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2B67B">
      <w:pPr>
        <w:spacing w:before="0" w:beforeAutospacing="0" w:after="0" w:afterAutospacing="0" w:line="276" w:lineRule="auto"/>
        <w:jc w:val="center"/>
        <w:rPr>
          <w:rFonts w:ascii="Calibri" w:hAnsi="Calibri" w:eastAsia="Arial" w:cs="Times New Roman"/>
          <w:lang w:val="ru-RU"/>
        </w:rPr>
      </w:pPr>
      <w:bookmarkStart w:id="0" w:name="_Hlk137023001"/>
      <w:bookmarkEnd w:id="0"/>
      <w:bookmarkStart w:id="1" w:name="_Hlk161220282"/>
      <w:bookmarkEnd w:id="1"/>
    </w:p>
    <w:p w14:paraId="7D4F64A6">
      <w:pPr>
        <w:spacing w:before="0" w:beforeAutospacing="0" w:after="0" w:afterAutospacing="0" w:line="276" w:lineRule="auto"/>
        <w:ind w:firstLine="709"/>
        <w:jc w:val="center"/>
        <w:rPr>
          <w:rFonts w:ascii="Times New Roman" w:hAnsi="Times New Roman" w:eastAsia="Arial" w:cs="Times New Roman"/>
          <w:bCs/>
          <w:lang w:val="ru-RU"/>
        </w:rPr>
      </w:pPr>
      <w:r>
        <w:rPr>
          <w:rFonts w:ascii="Times New Roman" w:hAnsi="Times New Roman" w:eastAsia="Arial" w:cs="Times New Roman"/>
          <w:lang w:val="ru-RU"/>
        </w:rPr>
        <w:drawing>
          <wp:inline distT="0" distB="0" distL="0" distR="0">
            <wp:extent cx="581025" cy="619125"/>
            <wp:effectExtent l="0" t="0" r="0" b="0"/>
            <wp:docPr id="176576750" name="Drawing 176576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6750" name="Drawing 176576750"/>
                    <pic:cNvPicPr>
                      <a:picLocks noChangeAspect="1"/>
                    </pic:cNvPicPr>
                  </pic:nvPicPr>
                  <pic:blipFill>
                    <a:blip r:embed="rId5"/>
                    <a:stretch>
                      <a:fillRect/>
                    </a:stretch>
                  </pic:blipFill>
                  <pic:spPr>
                    <a:xfrm>
                      <a:off x="0" y="0"/>
                      <a:ext cx="581025" cy="619125"/>
                    </a:xfrm>
                    <a:prstGeom prst="rect">
                      <a:avLst/>
                    </a:prstGeom>
                  </pic:spPr>
                </pic:pic>
              </a:graphicData>
            </a:graphic>
          </wp:inline>
        </w:drawing>
      </w:r>
    </w:p>
    <w:p w14:paraId="67DA809F">
      <w:pPr>
        <w:pStyle w:val="9"/>
        <w:ind w:left="0"/>
        <w:rPr>
          <w:sz w:val="20"/>
          <w:lang w:val="en-US"/>
        </w:rPr>
      </w:pPr>
    </w:p>
    <w:p w14:paraId="44853265">
      <w:pPr>
        <w:spacing w:after="240"/>
        <w:jc w:val="center"/>
        <w:rPr>
          <w:rFonts w:ascii="Times New Roman" w:hAnsi="Times New Roman"/>
        </w:rPr>
      </w:pPr>
      <w:r>
        <w:rPr>
          <w:rFonts w:ascii="Times New Roman" w:hAnsi="Times New Roman"/>
          <w:b/>
          <w:sz w:val="24"/>
        </w:rPr>
        <w:t>Муниципальное автономное  учреждение дополнительного образования</w:t>
      </w:r>
    </w:p>
    <w:p w14:paraId="2EC5936A">
      <w:pPr>
        <w:spacing w:after="240"/>
        <w:jc w:val="center"/>
        <w:rPr>
          <w:rFonts w:ascii="Times New Roman" w:hAnsi="Times New Roman"/>
        </w:rPr>
      </w:pPr>
      <w:r>
        <w:rPr>
          <w:rFonts w:ascii="Times New Roman" w:hAnsi="Times New Roman"/>
          <w:b/>
          <w:sz w:val="24"/>
        </w:rPr>
        <w:t>«Спортивная школа «Иппон» г. Улан-Удэ</w:t>
      </w:r>
    </w:p>
    <w:p w14:paraId="25114B38">
      <w:pPr>
        <w:pStyle w:val="9"/>
        <w:bidi w:val="0"/>
        <w:jc w:val="right"/>
        <w:rPr>
          <w:sz w:val="20"/>
          <w:szCs w:val="20"/>
        </w:rPr>
      </w:pPr>
      <w:r>
        <w:rPr>
          <w:rFonts w:ascii="Times New Roman" w:hAnsi="Times New Roman"/>
        </w:rPr>
        <w:t>                              </w:t>
      </w:r>
      <w:r>
        <w:rPr>
          <w:sz w:val="20"/>
          <w:szCs w:val="20"/>
        </w:rPr>
        <w:t> Адрес: 670033  Республика Бурятия,</w:t>
      </w:r>
    </w:p>
    <w:p w14:paraId="7EA28648">
      <w:pPr>
        <w:pStyle w:val="9"/>
        <w:bidi w:val="0"/>
        <w:jc w:val="right"/>
        <w:rPr>
          <w:sz w:val="20"/>
          <w:szCs w:val="20"/>
        </w:rPr>
      </w:pPr>
      <w:r>
        <w:rPr>
          <w:sz w:val="20"/>
          <w:szCs w:val="20"/>
        </w:rPr>
        <w:t>г. Улан-Удэ, ул. Жердева 90 «А»</w:t>
      </w:r>
    </w:p>
    <w:p w14:paraId="771A0F19">
      <w:pPr>
        <w:pStyle w:val="9"/>
        <w:bidi w:val="0"/>
        <w:jc w:val="right"/>
        <w:rPr>
          <w:sz w:val="20"/>
          <w:szCs w:val="20"/>
        </w:rPr>
      </w:pPr>
      <w:r>
        <w:rPr>
          <w:sz w:val="20"/>
          <w:szCs w:val="20"/>
        </w:rPr>
        <w:t>ИНН 0323114830, КПП 032301001,</w:t>
      </w:r>
    </w:p>
    <w:p w14:paraId="3541D38B">
      <w:pPr>
        <w:pStyle w:val="9"/>
        <w:bidi w:val="0"/>
        <w:jc w:val="right"/>
        <w:rPr>
          <w:sz w:val="20"/>
          <w:szCs w:val="20"/>
        </w:rPr>
      </w:pPr>
      <w:r>
        <w:rPr>
          <w:sz w:val="20"/>
          <w:szCs w:val="20"/>
        </w:rPr>
        <w:t>ОГРН 1020300907615,</w:t>
      </w:r>
    </w:p>
    <w:p w14:paraId="1FCABE7B">
      <w:pPr>
        <w:pStyle w:val="9"/>
        <w:bidi w:val="0"/>
        <w:jc w:val="right"/>
        <w:rPr>
          <w:sz w:val="20"/>
          <w:szCs w:val="20"/>
        </w:rPr>
      </w:pPr>
      <w:r>
        <w:rPr>
          <w:sz w:val="20"/>
          <w:szCs w:val="20"/>
        </w:rPr>
        <w:t>Тел. 45-16-00</w:t>
      </w:r>
    </w:p>
    <w:p w14:paraId="4481D298">
      <w:pPr>
        <w:pStyle w:val="9"/>
        <w:bidi w:val="0"/>
        <w:jc w:val="right"/>
      </w:pPr>
      <w:r>
        <w:rPr>
          <w:sz w:val="20"/>
          <w:szCs w:val="20"/>
        </w:rPr>
        <w:t>Email: </w:t>
      </w:r>
      <w:r>
        <w:rPr>
          <w:sz w:val="20"/>
          <w:szCs w:val="20"/>
        </w:rPr>
        <w:fldChar w:fldCharType="begin"/>
      </w:r>
      <w:r>
        <w:rPr>
          <w:sz w:val="20"/>
          <w:szCs w:val="20"/>
        </w:rPr>
        <w:instrText xml:space="preserve">HYPERLINK "mailto:ippon.u-ude@mail.ru"</w:instrText>
      </w:r>
      <w:r>
        <w:rPr>
          <w:sz w:val="20"/>
          <w:szCs w:val="20"/>
        </w:rPr>
        <w:fldChar w:fldCharType="separate"/>
      </w:r>
      <w:r>
        <w:rPr>
          <w:rStyle w:val="7"/>
          <w:rFonts w:ascii="Times New Roman" w:hAnsi="Times New Roman"/>
          <w:sz w:val="20"/>
          <w:szCs w:val="20"/>
        </w:rPr>
        <w:t>ippon.u-ude@mail.ru</w:t>
      </w:r>
      <w:r>
        <w:rPr>
          <w:sz w:val="20"/>
          <w:szCs w:val="20"/>
        </w:rPr>
        <w:fldChar w:fldCharType="end"/>
      </w:r>
    </w:p>
    <w:p w14:paraId="7068EF18">
      <w:pPr>
        <w:spacing w:after="240"/>
        <w:jc w:val="right"/>
      </w:pPr>
      <w:r>
        <w:rPr>
          <w:b/>
          <w:sz w:val="18"/>
        </w:rPr>
        <w:t>________________________________________________________________________________________________________</w:t>
      </w:r>
    </w:p>
    <w:p w14:paraId="1E6C4C87">
      <w:pPr>
        <w:pStyle w:val="9"/>
        <w:bidi w:val="0"/>
        <w:jc w:val="right"/>
      </w:pPr>
      <w:r>
        <w:t xml:space="preserve">                                                        </w:t>
      </w:r>
      <w:r>
        <w:rPr>
          <w:lang w:val="ru-RU"/>
        </w:rPr>
        <w:t>УТ</w:t>
      </w:r>
      <w:r>
        <w:t xml:space="preserve">ВЕРЖДЕНА  </w:t>
      </w:r>
    </w:p>
    <w:p w14:paraId="75B699C8">
      <w:pPr>
        <w:pStyle w:val="9"/>
        <w:bidi w:val="0"/>
        <w:jc w:val="right"/>
      </w:pPr>
      <w:r>
        <w:t xml:space="preserve">Приказом директора  </w:t>
      </w:r>
    </w:p>
    <w:p w14:paraId="5BD2BAA8">
      <w:pPr>
        <w:pStyle w:val="9"/>
        <w:bidi w:val="0"/>
        <w:jc w:val="right"/>
      </w:pPr>
      <w:r>
        <w:t xml:space="preserve">                                                                                                                          от 01.09.2025г. № </w:t>
      </w:r>
      <w:r>
        <w:rPr>
          <w:rFonts w:ascii="Times New Roman" w:hAnsi="Times New Roman"/>
        </w:rPr>
        <w:t>37</w:t>
      </w:r>
    </w:p>
    <w:p w14:paraId="1B895BFB">
      <w:pPr>
        <w:pStyle w:val="9"/>
        <w:spacing w:before="10"/>
        <w:ind w:left="0"/>
        <w:rPr>
          <w:sz w:val="26"/>
          <w:lang w:val="en-US"/>
        </w:rPr>
      </w:pPr>
    </w:p>
    <w:p w14:paraId="79BA45A0">
      <w:pPr>
        <w:jc w:val="center"/>
        <w:rPr>
          <w:rFonts w:hAnsi="Times New Roman" w:cs="Times New Roman"/>
          <w:color w:val="000000"/>
          <w:sz w:val="24"/>
          <w:szCs w:val="24"/>
          <w:lang w:val="ru-RU"/>
        </w:rPr>
      </w:pPr>
      <w:r>
        <w:rPr>
          <w:rFonts w:hAnsi="Times New Roman" w:cs="Times New Roman"/>
          <w:b/>
          <w:bCs/>
          <w:color w:val="000000"/>
          <w:sz w:val="24"/>
          <w:szCs w:val="24"/>
          <w:lang w:val="ru-RU"/>
        </w:rPr>
        <w:t>ПОЛИТИКА</w:t>
      </w:r>
    </w:p>
    <w:p w14:paraId="6EE0A1D9">
      <w:pPr>
        <w:jc w:val="center"/>
        <w:rPr>
          <w:rFonts w:hAnsi="Times New Roman" w:cs="Times New Roman"/>
          <w:b/>
          <w:bCs/>
          <w:color w:val="000000"/>
          <w:sz w:val="24"/>
          <w:szCs w:val="24"/>
          <w:lang w:val="ru-RU"/>
        </w:rPr>
      </w:pPr>
      <w:r>
        <w:rPr>
          <w:rFonts w:hAnsi="Times New Roman" w:cs="Times New Roman"/>
          <w:b/>
          <w:bCs/>
          <w:color w:val="000000"/>
          <w:sz w:val="24"/>
          <w:szCs w:val="24"/>
          <w:lang w:val="ru-RU"/>
        </w:rPr>
        <w:t>обработки персональных данных</w:t>
      </w:r>
      <w:r>
        <w:rPr>
          <w:rFonts w:hAnsi="Times New Roman" w:cs="Times New Roman"/>
          <w:b/>
          <w:bCs/>
          <w:color w:val="000000"/>
          <w:sz w:val="24"/>
          <w:szCs w:val="24"/>
        </w:rPr>
        <w:t> </w:t>
      </w:r>
    </w:p>
    <w:p w14:paraId="30342BFD">
      <w:pPr>
        <w:jc w:val="center"/>
        <w:rPr>
          <w:rFonts w:hAnsi="Times New Roman" w:cs="Times New Roman"/>
          <w:b/>
          <w:color w:val="000000"/>
          <w:sz w:val="24"/>
          <w:lang w:val="ru-RU"/>
        </w:rPr>
      </w:pPr>
      <w:r>
        <w:rPr>
          <w:rFonts w:hAnsi="Times New Roman" w:cs="Times New Roman"/>
          <w:b/>
          <w:bCs/>
          <w:color w:val="000000"/>
          <w:sz w:val="24"/>
          <w:szCs w:val="24"/>
          <w:lang w:val="ru-RU"/>
        </w:rPr>
        <w:t>МАУ ДО «Спортивная школа "Иппон» г.Улан-Удэ</w:t>
      </w:r>
    </w:p>
    <w:p w14:paraId="5A643740">
      <w:pPr>
        <w:jc w:val="center"/>
        <w:rPr>
          <w:rFonts w:hAnsi="Times New Roman" w:cs="Times New Roman"/>
          <w:b/>
          <w:color w:val="000000"/>
          <w:sz w:val="24"/>
          <w:lang w:val="ru-RU"/>
        </w:rPr>
      </w:pPr>
    </w:p>
    <w:p w14:paraId="76068A9D">
      <w:pPr>
        <w:jc w:val="center"/>
        <w:rPr>
          <w:rFonts w:hAnsi="Times New Roman" w:cs="Times New Roman"/>
          <w:b/>
          <w:color w:val="000000"/>
          <w:sz w:val="24"/>
          <w:lang w:val="ru-RU"/>
        </w:rPr>
      </w:pPr>
    </w:p>
    <w:p w14:paraId="466B8BAE">
      <w:pPr>
        <w:jc w:val="center"/>
        <w:rPr>
          <w:rFonts w:hAnsi="Times New Roman" w:cs="Times New Roman"/>
          <w:b/>
          <w:color w:val="000000"/>
          <w:sz w:val="24"/>
          <w:lang w:val="ru-RU"/>
        </w:rPr>
      </w:pPr>
    </w:p>
    <w:p w14:paraId="49DE00F0">
      <w:pPr>
        <w:jc w:val="center"/>
        <w:rPr>
          <w:rFonts w:hAnsi="Times New Roman" w:cs="Times New Roman"/>
          <w:b/>
          <w:color w:val="000000"/>
          <w:sz w:val="24"/>
          <w:lang w:val="ru-RU"/>
        </w:rPr>
      </w:pPr>
    </w:p>
    <w:p w14:paraId="3C6180A0">
      <w:pPr>
        <w:jc w:val="center"/>
        <w:rPr>
          <w:rFonts w:hAnsi="Times New Roman" w:cs="Times New Roman"/>
          <w:b/>
          <w:color w:val="000000"/>
          <w:sz w:val="24"/>
          <w:lang w:val="ru-RU"/>
        </w:rPr>
      </w:pPr>
    </w:p>
    <w:p w14:paraId="11026BB8">
      <w:pPr>
        <w:jc w:val="center"/>
        <w:rPr>
          <w:rFonts w:hAnsi="Times New Roman" w:cs="Times New Roman"/>
          <w:b/>
          <w:color w:val="000000"/>
          <w:sz w:val="24"/>
          <w:lang w:val="ru-RU"/>
        </w:rPr>
      </w:pPr>
    </w:p>
    <w:p w14:paraId="4DD10B8C">
      <w:pPr>
        <w:jc w:val="center"/>
        <w:rPr>
          <w:rFonts w:hAnsi="Times New Roman" w:cs="Times New Roman"/>
          <w:b/>
          <w:color w:val="000000"/>
          <w:sz w:val="24"/>
          <w:lang w:val="ru-RU"/>
        </w:rPr>
      </w:pPr>
    </w:p>
    <w:p w14:paraId="7B744FF9">
      <w:pPr>
        <w:jc w:val="center"/>
        <w:rPr>
          <w:rFonts w:hAnsi="Times New Roman" w:cs="Times New Roman"/>
          <w:b/>
          <w:color w:val="000000"/>
          <w:sz w:val="24"/>
          <w:lang w:val="ru-RU"/>
        </w:rPr>
      </w:pPr>
    </w:p>
    <w:p w14:paraId="07193CCB">
      <w:pPr>
        <w:rPr>
          <w:rFonts w:hAnsi="Times New Roman" w:cs="Times New Roman"/>
          <w:color w:val="000000"/>
          <w:sz w:val="24"/>
          <w:szCs w:val="24"/>
          <w:lang w:val="ru-RU"/>
        </w:rPr>
      </w:pPr>
      <w:bookmarkStart w:id="2" w:name="_GoBack"/>
      <w:bookmarkEnd w:id="2"/>
    </w:p>
    <w:p w14:paraId="55D239C5">
      <w:pPr>
        <w:rPr>
          <w:rFonts w:hAnsi="Times New Roman" w:cs="Times New Roman"/>
          <w:color w:val="000000"/>
          <w:sz w:val="24"/>
          <w:szCs w:val="24"/>
          <w:lang w:val="ru-RU"/>
        </w:rPr>
      </w:pPr>
    </w:p>
    <w:p w14:paraId="62179BEF">
      <w:pPr>
        <w:rPr>
          <w:rFonts w:hAnsi="Times New Roman" w:cs="Times New Roman"/>
          <w:color w:val="000000"/>
          <w:sz w:val="24"/>
          <w:szCs w:val="24"/>
          <w:lang w:val="ru-RU"/>
        </w:rPr>
      </w:pPr>
    </w:p>
    <w:p w14:paraId="4C9D39B4">
      <w:pPr>
        <w:jc w:val="center"/>
        <w:rPr>
          <w:rFonts w:hAnsi="Times New Roman" w:cs="Times New Roman"/>
          <w:color w:val="000000"/>
          <w:sz w:val="24"/>
          <w:szCs w:val="24"/>
          <w:lang w:val="ru-RU"/>
        </w:rPr>
      </w:pPr>
      <w:r>
        <w:rPr>
          <w:rFonts w:hAnsi="Times New Roman" w:cs="Times New Roman"/>
          <w:color w:val="000000"/>
          <w:sz w:val="24"/>
          <w:szCs w:val="24"/>
          <w:lang w:val="ru-RU"/>
        </w:rPr>
        <w:t>2025 год</w:t>
      </w:r>
    </w:p>
    <w:p w14:paraId="4386CA62">
      <w:pPr>
        <w:jc w:val="center"/>
        <w:rPr>
          <w:rFonts w:hAnsi="Times New Roman" w:cs="Times New Roman"/>
          <w:color w:val="000000"/>
          <w:sz w:val="24"/>
          <w:szCs w:val="24"/>
          <w:lang w:val="ru-RU"/>
        </w:rPr>
      </w:pPr>
    </w:p>
    <w:p w14:paraId="0209C975">
      <w:pPr>
        <w:jc w:val="center"/>
        <w:rPr>
          <w:rFonts w:hAnsi="Times New Roman" w:cs="Times New Roman"/>
          <w:color w:val="000000"/>
          <w:sz w:val="24"/>
          <w:szCs w:val="24"/>
          <w:lang w:val="ru-RU"/>
        </w:rPr>
      </w:pPr>
    </w:p>
    <w:p w14:paraId="48B5DC5C">
      <w:pPr>
        <w:jc w:val="center"/>
        <w:rPr>
          <w:rFonts w:hAnsi="Times New Roman" w:cs="Times New Roman"/>
          <w:color w:val="000000"/>
          <w:sz w:val="24"/>
          <w:szCs w:val="24"/>
          <w:lang w:val="ru-RU"/>
        </w:rPr>
      </w:pPr>
    </w:p>
    <w:p w14:paraId="0B40DA6F">
      <w:pPr>
        <w:jc w:val="center"/>
        <w:rPr>
          <w:rFonts w:hAnsi="Times New Roman" w:cs="Times New Roman"/>
          <w:color w:val="000000"/>
          <w:sz w:val="24"/>
          <w:szCs w:val="24"/>
          <w:lang w:val="ru-RU"/>
        </w:rPr>
      </w:pPr>
      <w:r>
        <w:rPr>
          <w:rFonts w:hAnsi="Times New Roman" w:cs="Times New Roman"/>
          <w:b/>
          <w:bCs/>
          <w:color w:val="000000"/>
          <w:sz w:val="24"/>
          <w:szCs w:val="24"/>
          <w:lang w:val="ru-RU"/>
        </w:rPr>
        <w:t>1. Общие положения</w:t>
      </w:r>
    </w:p>
    <w:p w14:paraId="52087CC9">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1.1. Настоящая политика обработки персональных данных Муниципального бюджетного учреждения дополнительного образования «Спортивная школа имени Анатолия Карпова» (далее – Политика) определяет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в Муниципальном автономном учреждении дополнительного образования «Спортивная школа "Иппон" г.Улан-Удэ  (далее –</w:t>
      </w:r>
      <w:r>
        <w:rPr>
          <w:rFonts w:hAnsi="Times New Roman" w:cs="Times New Roman"/>
          <w:color w:val="000000"/>
          <w:sz w:val="24"/>
          <w:szCs w:val="24"/>
        </w:rPr>
        <w:t> </w:t>
      </w:r>
      <w:r>
        <w:rPr>
          <w:rFonts w:hAnsi="Times New Roman" w:cs="Times New Roman"/>
          <w:color w:val="000000"/>
          <w:sz w:val="24"/>
          <w:szCs w:val="24"/>
          <w:lang w:val="ru-RU"/>
        </w:rPr>
        <w:t>СШ).</w:t>
      </w:r>
    </w:p>
    <w:p w14:paraId="2AA80828">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1.2. Локальные нормативные акты и иные документы, регламентирующие обработку персональных данных в СШ, разрабатываются с учетом положений Политики.</w:t>
      </w:r>
    </w:p>
    <w:p w14:paraId="0B4DB7E8">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1.3. Действие Политики распространяется на персональные данные, которые СШ обрабатывает с использованием и без использования средств автоматизации.</w:t>
      </w:r>
    </w:p>
    <w:p w14:paraId="3F94FCCC">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1.4. В Политике используются следующие понятия:</w:t>
      </w:r>
    </w:p>
    <w:p w14:paraId="51B2FCD1">
      <w:pPr>
        <w:numPr>
          <w:ilvl w:val="0"/>
          <w:numId w:val="1"/>
        </w:numPr>
        <w:ind w:left="-70" w:right="180" w:firstLine="849"/>
        <w:contextualSpacing/>
        <w:jc w:val="both"/>
        <w:rPr>
          <w:rFonts w:hAnsi="Times New Roman" w:cs="Times New Roman"/>
          <w:color w:val="000000"/>
          <w:sz w:val="24"/>
          <w:szCs w:val="24"/>
          <w:lang w:val="ru-RU"/>
        </w:rPr>
      </w:pPr>
      <w:r>
        <w:rPr>
          <w:rFonts w:hAnsi="Times New Roman" w:cs="Times New Roman"/>
          <w:b/>
          <w:bCs/>
          <w:color w:val="000000"/>
          <w:sz w:val="24"/>
          <w:szCs w:val="24"/>
          <w:lang w:val="ru-RU"/>
        </w:rPr>
        <w:t>персональные данные</w:t>
      </w:r>
      <w:r>
        <w:rPr>
          <w:rFonts w:hAnsi="Times New Roman" w:cs="Times New Roman"/>
          <w:color w:val="000000"/>
          <w:sz w:val="24"/>
          <w:szCs w:val="24"/>
          <w:lang w:val="ru-RU"/>
        </w:rPr>
        <w:t xml:space="preserve"> – любая информация, относящаяся прямо или косвенно к определенному или определяемому физическому лицу (субъекту персональных данных);</w:t>
      </w:r>
    </w:p>
    <w:p w14:paraId="5A99CE8B">
      <w:pPr>
        <w:numPr>
          <w:ilvl w:val="0"/>
          <w:numId w:val="1"/>
        </w:numPr>
        <w:ind w:left="-70" w:right="180" w:firstLine="849"/>
        <w:contextualSpacing/>
        <w:jc w:val="both"/>
        <w:rPr>
          <w:rFonts w:hAnsi="Times New Roman" w:cs="Times New Roman"/>
          <w:color w:val="000000"/>
          <w:sz w:val="24"/>
          <w:szCs w:val="24"/>
          <w:lang w:val="ru-RU"/>
        </w:rPr>
      </w:pPr>
      <w:r>
        <w:rPr>
          <w:rFonts w:hAnsi="Times New Roman" w:cs="Times New Roman"/>
          <w:b/>
          <w:bCs/>
          <w:color w:val="000000"/>
          <w:sz w:val="24"/>
          <w:szCs w:val="24"/>
          <w:lang w:val="ru-RU"/>
        </w:rPr>
        <w:t>персональные данные, разрешенные субъектом персональных данных для распространения</w:t>
      </w:r>
      <w:r>
        <w:rPr>
          <w:rFonts w:hAnsi="Times New Roman" w:cs="Times New Roman"/>
          <w:color w:val="000000"/>
          <w:sz w:val="24"/>
          <w:szCs w:val="24"/>
          <w:lang w:val="ru-RU"/>
        </w:rPr>
        <w:t xml:space="preserve"> –</w:t>
      </w:r>
      <w:r>
        <w:rPr>
          <w:rFonts w:hAnsi="Times New Roman" w:cs="Times New Roman"/>
          <w:color w:val="000000"/>
          <w:sz w:val="24"/>
          <w:szCs w:val="24"/>
        </w:rPr>
        <w:t> </w:t>
      </w:r>
      <w:r>
        <w:rPr>
          <w:rFonts w:hAnsi="Times New Roman" w:cs="Times New Roman"/>
          <w:color w:val="000000"/>
          <w:sz w:val="24"/>
          <w:szCs w:val="24"/>
          <w:lang w:val="ru-RU"/>
        </w:rPr>
        <w:t>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Федеральным законом от 27.07.2006 № 152-ФЗ (далее – Закон);</w:t>
      </w:r>
    </w:p>
    <w:p w14:paraId="5995848F">
      <w:pPr>
        <w:numPr>
          <w:ilvl w:val="0"/>
          <w:numId w:val="1"/>
        </w:numPr>
        <w:ind w:left="-70" w:right="180" w:firstLine="849"/>
        <w:contextualSpacing/>
        <w:jc w:val="both"/>
        <w:rPr>
          <w:rFonts w:hAnsi="Times New Roman" w:cs="Times New Roman"/>
          <w:color w:val="000000"/>
          <w:sz w:val="24"/>
          <w:szCs w:val="24"/>
          <w:lang w:val="ru-RU"/>
        </w:rPr>
      </w:pPr>
      <w:r>
        <w:rPr>
          <w:rFonts w:hAnsi="Times New Roman" w:cs="Times New Roman"/>
          <w:b/>
          <w:bCs/>
          <w:color w:val="000000"/>
          <w:sz w:val="24"/>
          <w:szCs w:val="24"/>
          <w:lang w:val="ru-RU"/>
        </w:rPr>
        <w:t>оператор персональных данных (оператор)</w:t>
      </w:r>
      <w:r>
        <w:rPr>
          <w:rFonts w:hAnsi="Times New Roman" w:cs="Times New Roman"/>
          <w:color w:val="000000"/>
          <w:sz w:val="24"/>
          <w:szCs w:val="24"/>
          <w:lang w:val="ru-RU"/>
        </w:rPr>
        <w:t xml:space="preserve"> – СШ –</w:t>
      </w:r>
      <w:r>
        <w:rPr>
          <w:rFonts w:hAnsi="Times New Roman" w:cs="Times New Roman"/>
          <w:color w:val="000000"/>
          <w:sz w:val="24"/>
          <w:szCs w:val="24"/>
        </w:rPr>
        <w:t> </w:t>
      </w:r>
      <w:r>
        <w:rPr>
          <w:rFonts w:hAnsi="Times New Roman" w:cs="Times New Roman"/>
          <w:color w:val="000000"/>
          <w:sz w:val="24"/>
          <w:szCs w:val="24"/>
          <w:lang w:val="ru-RU"/>
        </w:rPr>
        <w:t>юридическое лицо, самостоятельно или совместно с другими лицами организующее и (или) осуществляющее обработку персональных данных,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80B4886">
      <w:pPr>
        <w:numPr>
          <w:ilvl w:val="0"/>
          <w:numId w:val="1"/>
        </w:numPr>
        <w:ind w:left="-70" w:right="180" w:firstLine="849"/>
        <w:contextualSpacing/>
        <w:jc w:val="both"/>
        <w:rPr>
          <w:rFonts w:hAnsi="Times New Roman" w:cs="Times New Roman"/>
          <w:color w:val="000000"/>
          <w:sz w:val="24"/>
          <w:szCs w:val="24"/>
          <w:lang w:val="ru-RU"/>
        </w:rPr>
      </w:pPr>
      <w:r>
        <w:rPr>
          <w:rFonts w:hAnsi="Times New Roman" w:cs="Times New Roman"/>
          <w:b/>
          <w:bCs/>
          <w:color w:val="000000"/>
          <w:sz w:val="24"/>
          <w:szCs w:val="24"/>
          <w:lang w:val="ru-RU"/>
        </w:rPr>
        <w:t>обработка персональных данных</w:t>
      </w:r>
      <w:r>
        <w:rPr>
          <w:rFonts w:hAnsi="Times New Roman" w:cs="Times New Roman"/>
          <w:color w:val="000000"/>
          <w:sz w:val="24"/>
          <w:szCs w:val="24"/>
          <w:lang w:val="ru-RU"/>
        </w:rPr>
        <w:t xml:space="preserve"> – действие (операция) или совокупность действий (операций) с персональными данными с использованием и без использования средств автоматизации,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14:paraId="43EA3012">
      <w:pPr>
        <w:numPr>
          <w:ilvl w:val="0"/>
          <w:numId w:val="1"/>
        </w:numPr>
        <w:ind w:left="-70" w:right="180" w:firstLine="849"/>
        <w:contextualSpacing/>
        <w:jc w:val="both"/>
        <w:rPr>
          <w:rFonts w:hAnsi="Times New Roman" w:cs="Times New Roman"/>
          <w:color w:val="000000"/>
          <w:sz w:val="24"/>
          <w:szCs w:val="24"/>
          <w:lang w:val="ru-RU"/>
        </w:rPr>
      </w:pPr>
      <w:r>
        <w:rPr>
          <w:rFonts w:hAnsi="Times New Roman" w:cs="Times New Roman"/>
          <w:b/>
          <w:bCs/>
          <w:color w:val="000000"/>
          <w:sz w:val="24"/>
          <w:szCs w:val="24"/>
          <w:lang w:val="ru-RU"/>
        </w:rPr>
        <w:t>автоматизированная обработка персональных данных</w:t>
      </w:r>
      <w:r>
        <w:rPr>
          <w:rFonts w:hAnsi="Times New Roman" w:cs="Times New Roman"/>
          <w:color w:val="000000"/>
          <w:sz w:val="24"/>
          <w:szCs w:val="24"/>
          <w:lang w:val="ru-RU"/>
        </w:rPr>
        <w:t xml:space="preserve"> – обработка персональных данных с помощью средств вычислительной техники;</w:t>
      </w:r>
    </w:p>
    <w:p w14:paraId="0A42F1E4">
      <w:pPr>
        <w:numPr>
          <w:ilvl w:val="0"/>
          <w:numId w:val="1"/>
        </w:numPr>
        <w:ind w:left="-70" w:right="180" w:firstLine="849"/>
        <w:contextualSpacing/>
        <w:jc w:val="both"/>
        <w:rPr>
          <w:rFonts w:hAnsi="Times New Roman" w:cs="Times New Roman"/>
          <w:color w:val="000000"/>
          <w:sz w:val="24"/>
          <w:szCs w:val="24"/>
          <w:lang w:val="ru-RU"/>
        </w:rPr>
      </w:pPr>
      <w:r>
        <w:rPr>
          <w:rFonts w:hAnsi="Times New Roman" w:cs="Times New Roman"/>
          <w:b/>
          <w:bCs/>
          <w:color w:val="000000"/>
          <w:sz w:val="24"/>
          <w:szCs w:val="24"/>
          <w:lang w:val="ru-RU"/>
        </w:rPr>
        <w:t>распространение персональных данных</w:t>
      </w:r>
      <w:r>
        <w:rPr>
          <w:rFonts w:hAnsi="Times New Roman" w:cs="Times New Roman"/>
          <w:color w:val="000000"/>
          <w:sz w:val="24"/>
          <w:szCs w:val="24"/>
          <w:lang w:val="ru-RU"/>
        </w:rPr>
        <w:t xml:space="preserve"> – действия, направленные на раскрытие персональных данных неопределенному кругу лиц;</w:t>
      </w:r>
    </w:p>
    <w:p w14:paraId="45467904">
      <w:pPr>
        <w:numPr>
          <w:ilvl w:val="0"/>
          <w:numId w:val="1"/>
        </w:numPr>
        <w:ind w:left="-70" w:right="180" w:firstLine="849"/>
        <w:contextualSpacing/>
        <w:jc w:val="both"/>
        <w:rPr>
          <w:rFonts w:hAnsi="Times New Roman" w:cs="Times New Roman"/>
          <w:color w:val="000000"/>
          <w:sz w:val="24"/>
          <w:szCs w:val="24"/>
          <w:lang w:val="ru-RU"/>
        </w:rPr>
      </w:pPr>
      <w:r>
        <w:rPr>
          <w:rFonts w:hAnsi="Times New Roman" w:cs="Times New Roman"/>
          <w:b/>
          <w:bCs/>
          <w:color w:val="000000"/>
          <w:sz w:val="24"/>
          <w:szCs w:val="24"/>
          <w:lang w:val="ru-RU"/>
        </w:rPr>
        <w:t>предоставление персональных данных</w:t>
      </w:r>
      <w:r>
        <w:rPr>
          <w:rFonts w:hAnsi="Times New Roman" w:cs="Times New Roman"/>
          <w:color w:val="000000"/>
          <w:sz w:val="24"/>
          <w:szCs w:val="24"/>
          <w:lang w:val="ru-RU"/>
        </w:rPr>
        <w:t xml:space="preserve"> – действия, направленные на раскрытие персональных данных определенному лицу или определенному кругу лиц;</w:t>
      </w:r>
    </w:p>
    <w:p w14:paraId="3B9D6957">
      <w:pPr>
        <w:numPr>
          <w:ilvl w:val="0"/>
          <w:numId w:val="1"/>
        </w:numPr>
        <w:ind w:left="-70" w:right="180" w:firstLine="849"/>
        <w:contextualSpacing/>
        <w:jc w:val="both"/>
        <w:rPr>
          <w:rFonts w:hAnsi="Times New Roman" w:cs="Times New Roman"/>
          <w:color w:val="000000"/>
          <w:sz w:val="24"/>
          <w:szCs w:val="24"/>
          <w:lang w:val="ru-RU"/>
        </w:rPr>
      </w:pPr>
      <w:r>
        <w:rPr>
          <w:rFonts w:hAnsi="Times New Roman" w:cs="Times New Roman"/>
          <w:b/>
          <w:bCs/>
          <w:color w:val="000000"/>
          <w:sz w:val="24"/>
          <w:szCs w:val="24"/>
          <w:lang w:val="ru-RU"/>
        </w:rPr>
        <w:t>блокирование персональных данных</w:t>
      </w:r>
      <w:r>
        <w:rPr>
          <w:rFonts w:hAnsi="Times New Roman" w:cs="Times New Roman"/>
          <w:color w:val="000000"/>
          <w:sz w:val="24"/>
          <w:szCs w:val="24"/>
          <w:lang w:val="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20DF151C">
      <w:pPr>
        <w:numPr>
          <w:ilvl w:val="0"/>
          <w:numId w:val="1"/>
        </w:numPr>
        <w:ind w:left="-70" w:right="180" w:firstLine="849"/>
        <w:contextualSpacing/>
        <w:jc w:val="both"/>
        <w:rPr>
          <w:rFonts w:hAnsi="Times New Roman" w:cs="Times New Roman"/>
          <w:color w:val="000000"/>
          <w:sz w:val="24"/>
          <w:szCs w:val="24"/>
          <w:lang w:val="ru-RU"/>
        </w:rPr>
      </w:pPr>
      <w:r>
        <w:rPr>
          <w:rFonts w:hAnsi="Times New Roman" w:cs="Times New Roman"/>
          <w:b/>
          <w:bCs/>
          <w:color w:val="000000"/>
          <w:sz w:val="24"/>
          <w:szCs w:val="24"/>
          <w:lang w:val="ru-RU"/>
        </w:rPr>
        <w:t>уничтожение персональных данных</w:t>
      </w:r>
      <w:r>
        <w:rPr>
          <w:rFonts w:hAnsi="Times New Roman" w:cs="Times New Roman"/>
          <w:color w:val="000000"/>
          <w:sz w:val="24"/>
          <w:szCs w:val="24"/>
          <w:lang w:val="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939993B">
      <w:pPr>
        <w:numPr>
          <w:ilvl w:val="0"/>
          <w:numId w:val="1"/>
        </w:numPr>
        <w:ind w:left="-70" w:right="180" w:firstLine="849"/>
        <w:contextualSpacing/>
        <w:jc w:val="both"/>
        <w:rPr>
          <w:rFonts w:hAnsi="Times New Roman" w:cs="Times New Roman"/>
          <w:color w:val="000000"/>
          <w:sz w:val="24"/>
          <w:szCs w:val="24"/>
          <w:lang w:val="ru-RU"/>
        </w:rPr>
      </w:pPr>
      <w:r>
        <w:rPr>
          <w:rFonts w:hAnsi="Times New Roman" w:cs="Times New Roman"/>
          <w:b/>
          <w:bCs/>
          <w:color w:val="000000"/>
          <w:sz w:val="24"/>
          <w:szCs w:val="24"/>
          <w:lang w:val="ru-RU"/>
        </w:rPr>
        <w:t>обезличивание персональных данных</w:t>
      </w:r>
      <w:r>
        <w:rPr>
          <w:rFonts w:hAnsi="Times New Roman" w:cs="Times New Roman"/>
          <w:color w:val="000000"/>
          <w:sz w:val="24"/>
          <w:szCs w:val="24"/>
          <w:lang w:val="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21B83FE8">
      <w:pPr>
        <w:numPr>
          <w:ilvl w:val="0"/>
          <w:numId w:val="1"/>
        </w:numPr>
        <w:ind w:left="-70" w:right="180" w:firstLine="849"/>
        <w:contextualSpacing/>
        <w:jc w:val="both"/>
        <w:rPr>
          <w:rFonts w:hAnsi="Times New Roman" w:cs="Times New Roman"/>
          <w:color w:val="000000"/>
          <w:sz w:val="24"/>
          <w:szCs w:val="24"/>
          <w:lang w:val="ru-RU"/>
        </w:rPr>
      </w:pPr>
      <w:r>
        <w:rPr>
          <w:rFonts w:hAnsi="Times New Roman" w:cs="Times New Roman"/>
          <w:b/>
          <w:bCs/>
          <w:color w:val="000000"/>
          <w:sz w:val="24"/>
          <w:szCs w:val="24"/>
          <w:lang w:val="ru-RU"/>
        </w:rPr>
        <w:t>информационная система персональных данных</w:t>
      </w:r>
      <w:r>
        <w:rPr>
          <w:rFonts w:hAnsi="Times New Roman" w:cs="Times New Roman"/>
          <w:color w:val="000000"/>
          <w:sz w:val="24"/>
          <w:szCs w:val="24"/>
          <w:lang w:val="ru-RU"/>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34786818">
      <w:pPr>
        <w:numPr>
          <w:ilvl w:val="0"/>
          <w:numId w:val="1"/>
        </w:numPr>
        <w:ind w:left="-70" w:right="180" w:firstLine="849"/>
        <w:jc w:val="both"/>
        <w:rPr>
          <w:rFonts w:hAnsi="Times New Roman" w:cs="Times New Roman"/>
          <w:color w:val="000000"/>
          <w:sz w:val="24"/>
          <w:szCs w:val="24"/>
          <w:lang w:val="ru-RU"/>
        </w:rPr>
      </w:pPr>
      <w:r>
        <w:rPr>
          <w:rFonts w:hAnsi="Times New Roman" w:cs="Times New Roman"/>
          <w:b/>
          <w:bCs/>
          <w:color w:val="000000"/>
          <w:sz w:val="24"/>
          <w:szCs w:val="24"/>
          <w:lang w:val="ru-RU"/>
        </w:rPr>
        <w:t>трансграничная передача персональных данных</w:t>
      </w:r>
      <w:r>
        <w:rPr>
          <w:rFonts w:hAnsi="Times New Roman" w:cs="Times New Roman"/>
          <w:color w:val="000000"/>
          <w:sz w:val="24"/>
          <w:szCs w:val="24"/>
          <w:lang w:val="ru-RU"/>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0A3E3F22">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1.5. СШ как оператор персональных данных обязана:</w:t>
      </w:r>
    </w:p>
    <w:p w14:paraId="1108A9BC">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1.5.1. Соблюдать конфиденциальность персональных данных, а именно не распространять персональные данные и не передавать их третьим лицам без согласия субъекта персональных данных или его законного представителя, если иное не предусмотрено законодательством.</w:t>
      </w:r>
    </w:p>
    <w:p w14:paraId="1464557C">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1.5.2. Обеспечить субъектам персональных данных, их законным представителям возможность ознакомления с документами и материалами, содержащими их персональные данные, если иное не предусмотрено законодательством.</w:t>
      </w:r>
    </w:p>
    <w:p w14:paraId="683034C2">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1.5.3. Разъяснять субъектам персональных данных, их законным представителям юридические последствия отказа предоставить персональные данные.</w:t>
      </w:r>
    </w:p>
    <w:p w14:paraId="1C64F7F5">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1.5.4. Блокировать или удалять неправомерно обрабатываемые, неточные персональные данные либо обеспечить их блокирование или удаление.</w:t>
      </w:r>
    </w:p>
    <w:p w14:paraId="688920AF">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1.5.5. Прекратить обработку и уничтожить или обезличить персональные данные либо обеспечить прекращение обработки и уничтожение или обезличивание персональных данных при достижении цели их обработки.</w:t>
      </w:r>
    </w:p>
    <w:p w14:paraId="6FB7B9A1">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1.5.6. Прекратить обработку персональных данных или обеспечить прекращение обработки персональных данных в случае отзыва субъектом персональных данных согласия на обработку его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или иным соглашением между СШ и субъектом персональных данных.</w:t>
      </w:r>
    </w:p>
    <w:p w14:paraId="76595071">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1.5.7. Принимать меры, необходимые и достаточные для обеспечения выполнения обязанностей, предусмотренных Законом и принятыми в соответствии с ним нормативными правовыми актами.</w:t>
      </w:r>
    </w:p>
    <w:p w14:paraId="5B700219">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1.6. СШ вправе:</w:t>
      </w:r>
    </w:p>
    <w:p w14:paraId="730D6D71">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1.6.1. Самостоятельно определять состав и перечень мер, необходимых и достаточных для обеспечения выполнения обязанностей, предусмотренных Законом и принятыми в соответствии с ним нормативными правовыми актами, если иное не предусмотрено законодательством о персональных данных.</w:t>
      </w:r>
    </w:p>
    <w:p w14:paraId="652C8B9F">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1.6.2. Использовать персональные данные субъектов персональных данных без их согласия в случаях, предусмотренных законодательством.</w:t>
      </w:r>
    </w:p>
    <w:p w14:paraId="78F55176">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1.6.3. Предоставлять персональные данные субъектов персональных данных третьим лицам в случаях, предусмотренных законодательством.</w:t>
      </w:r>
    </w:p>
    <w:p w14:paraId="764321FC">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1.6.4.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СШ, обязано соблюдать принципы и правила обработки персональных данных, предусмотренные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w:t>
      </w:r>
    </w:p>
    <w:p w14:paraId="087BC626">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1.7. Работники, совершеннолетние учащиеся, родители несовершеннолетних учащихся, иные субъекты персональных данных (далее - субъекты персональных данных) обязаны:</w:t>
      </w:r>
    </w:p>
    <w:p w14:paraId="0F6D4E30">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1.7.1. В случаях, предусмотренных законодательством, предоставлять СШ достоверные персональные данные.</w:t>
      </w:r>
    </w:p>
    <w:p w14:paraId="6F5D4B9F">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1.7.2. При изменении персональных данных, обнаружении ошибок или неточностей в них незамедлительно сообщать об этом СШ.</w:t>
      </w:r>
    </w:p>
    <w:p w14:paraId="692AF7D6">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1.8. Субъекты персональных данных вправе:</w:t>
      </w:r>
    </w:p>
    <w:p w14:paraId="3072CE4B">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1.8.1. Получать информацию, касающуюся обработки своих персональных данных, кроме случаев, когда такой доступ ограничен федеральными законами.</w:t>
      </w:r>
    </w:p>
    <w:p w14:paraId="3F60EF42">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1.8.2. Требовать от СШ уточнить персональные данные, блокировать их или уничтожить,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04C792EB">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1.8.3. Дополнить персональные данные оценочного характера заявлением, выражающим собственную точку зрения.</w:t>
      </w:r>
    </w:p>
    <w:p w14:paraId="775BEFF9">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1.8.4. Обжаловать действия или бездействие СШ в уполномоченном органе по защите прав субъектов персональных данных или в судебном порядке.</w:t>
      </w:r>
    </w:p>
    <w:p w14:paraId="1D1222EA">
      <w:pPr>
        <w:ind w:left="-70" w:firstLine="849"/>
        <w:jc w:val="both"/>
        <w:rPr>
          <w:rFonts w:hAnsi="Times New Roman" w:cs="Times New Roman"/>
          <w:color w:val="000000"/>
          <w:sz w:val="24"/>
          <w:szCs w:val="24"/>
          <w:lang w:val="ru-RU"/>
        </w:rPr>
      </w:pPr>
      <w:r>
        <w:rPr>
          <w:rFonts w:hAnsi="Times New Roman" w:cs="Times New Roman"/>
          <w:b/>
          <w:bCs/>
          <w:color w:val="000000"/>
          <w:sz w:val="24"/>
          <w:szCs w:val="24"/>
          <w:lang w:val="ru-RU"/>
        </w:rPr>
        <w:t>2. Правовые основания обработки персональных данных</w:t>
      </w:r>
    </w:p>
    <w:p w14:paraId="5BD21D6F">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2.1. Правовыми основаниями обработки персональных данных в СШ являются устав и нормативные правовые акты, для исполнения которых и в соответствии с которыми СШ осуществляет обработку персональных данных, в том числе:</w:t>
      </w:r>
    </w:p>
    <w:p w14:paraId="26C00E88">
      <w:pPr>
        <w:numPr>
          <w:ilvl w:val="0"/>
          <w:numId w:val="2"/>
        </w:numPr>
        <w:ind w:left="-70" w:right="180" w:firstLine="849"/>
        <w:contextualSpacing/>
        <w:jc w:val="both"/>
        <w:rPr>
          <w:rFonts w:hAnsi="Times New Roman" w:cs="Times New Roman"/>
          <w:color w:val="000000"/>
          <w:sz w:val="24"/>
          <w:szCs w:val="24"/>
          <w:lang w:val="ru-RU"/>
        </w:rPr>
      </w:pPr>
      <w:r>
        <w:rPr>
          <w:rFonts w:hAnsi="Times New Roman" w:cs="Times New Roman"/>
          <w:color w:val="000000"/>
          <w:sz w:val="24"/>
          <w:szCs w:val="24"/>
          <w:lang w:val="ru-RU"/>
        </w:rPr>
        <w:t>Трудовой кодекс, иные нормативные правовые акты, содержащие нормы трудового права;</w:t>
      </w:r>
    </w:p>
    <w:p w14:paraId="30FA3DC4">
      <w:pPr>
        <w:numPr>
          <w:ilvl w:val="0"/>
          <w:numId w:val="2"/>
        </w:numPr>
        <w:ind w:left="-70" w:right="180" w:firstLine="849"/>
        <w:contextualSpacing/>
        <w:jc w:val="both"/>
        <w:rPr>
          <w:rFonts w:hAnsi="Times New Roman" w:cs="Times New Roman"/>
          <w:color w:val="000000"/>
          <w:sz w:val="24"/>
          <w:szCs w:val="24"/>
        </w:rPr>
      </w:pPr>
      <w:r>
        <w:rPr>
          <w:rFonts w:hAnsi="Times New Roman" w:cs="Times New Roman"/>
          <w:color w:val="000000"/>
          <w:sz w:val="24"/>
          <w:szCs w:val="24"/>
        </w:rPr>
        <w:t>Бюджетный кодекс;</w:t>
      </w:r>
    </w:p>
    <w:p w14:paraId="0B205130">
      <w:pPr>
        <w:numPr>
          <w:ilvl w:val="0"/>
          <w:numId w:val="2"/>
        </w:numPr>
        <w:ind w:left="-70" w:right="180" w:firstLine="849"/>
        <w:contextualSpacing/>
        <w:jc w:val="both"/>
        <w:rPr>
          <w:rFonts w:hAnsi="Times New Roman" w:cs="Times New Roman"/>
          <w:color w:val="000000"/>
          <w:sz w:val="24"/>
          <w:szCs w:val="24"/>
        </w:rPr>
      </w:pPr>
      <w:r>
        <w:rPr>
          <w:rFonts w:hAnsi="Times New Roman" w:cs="Times New Roman"/>
          <w:color w:val="000000"/>
          <w:sz w:val="24"/>
          <w:szCs w:val="24"/>
        </w:rPr>
        <w:t>Налоговый кодекс;</w:t>
      </w:r>
    </w:p>
    <w:p w14:paraId="71D74EC3">
      <w:pPr>
        <w:numPr>
          <w:ilvl w:val="0"/>
          <w:numId w:val="2"/>
        </w:numPr>
        <w:ind w:left="-70" w:right="180" w:firstLine="849"/>
        <w:contextualSpacing/>
        <w:jc w:val="both"/>
        <w:rPr>
          <w:rFonts w:hAnsi="Times New Roman" w:cs="Times New Roman"/>
          <w:color w:val="000000"/>
          <w:sz w:val="24"/>
          <w:szCs w:val="24"/>
        </w:rPr>
      </w:pPr>
      <w:r>
        <w:rPr>
          <w:rFonts w:hAnsi="Times New Roman" w:cs="Times New Roman"/>
          <w:color w:val="000000"/>
          <w:sz w:val="24"/>
          <w:szCs w:val="24"/>
        </w:rPr>
        <w:t>Гражданский кодекс;</w:t>
      </w:r>
    </w:p>
    <w:p w14:paraId="6BF5951C">
      <w:pPr>
        <w:numPr>
          <w:ilvl w:val="0"/>
          <w:numId w:val="2"/>
        </w:numPr>
        <w:ind w:left="-70" w:right="180" w:firstLine="849"/>
        <w:contextualSpacing/>
        <w:jc w:val="both"/>
        <w:rPr>
          <w:rFonts w:hAnsi="Times New Roman" w:cs="Times New Roman"/>
          <w:color w:val="000000"/>
          <w:sz w:val="24"/>
          <w:szCs w:val="24"/>
        </w:rPr>
      </w:pPr>
      <w:r>
        <w:rPr>
          <w:rFonts w:hAnsi="Times New Roman" w:cs="Times New Roman"/>
          <w:color w:val="000000"/>
          <w:sz w:val="24"/>
          <w:szCs w:val="24"/>
        </w:rPr>
        <w:t>Семейный кодекс;</w:t>
      </w:r>
    </w:p>
    <w:p w14:paraId="7665A913">
      <w:pPr>
        <w:numPr>
          <w:ilvl w:val="0"/>
          <w:numId w:val="2"/>
        </w:numPr>
        <w:ind w:left="-70" w:right="180" w:firstLine="849"/>
        <w:contextualSpacing/>
        <w:jc w:val="both"/>
        <w:rPr>
          <w:rFonts w:hAnsi="Times New Roman" w:cs="Times New Roman"/>
          <w:color w:val="000000"/>
          <w:sz w:val="24"/>
          <w:szCs w:val="24"/>
          <w:lang w:val="ru-RU"/>
        </w:rPr>
      </w:pPr>
      <w:r>
        <w:rPr>
          <w:rFonts w:hAnsi="Times New Roman" w:cs="Times New Roman"/>
          <w:color w:val="000000"/>
          <w:sz w:val="24"/>
          <w:szCs w:val="24"/>
          <w:lang w:val="ru-RU"/>
        </w:rPr>
        <w:t>Федеральный закон от 29.12.2012 № 273-ФЗ «Об образовании в Российской Федерации» и принятые в соответствии с ним нормативные правовые акты;</w:t>
      </w:r>
    </w:p>
    <w:p w14:paraId="2D15B794">
      <w:pPr>
        <w:numPr>
          <w:ilvl w:val="0"/>
          <w:numId w:val="2"/>
        </w:numPr>
        <w:ind w:left="-70" w:right="180" w:firstLine="849"/>
        <w:contextualSpacing/>
        <w:jc w:val="both"/>
        <w:rPr>
          <w:rFonts w:hAnsi="Times New Roman" w:cs="Times New Roman"/>
          <w:color w:val="000000"/>
          <w:sz w:val="24"/>
          <w:szCs w:val="24"/>
          <w:lang w:val="ru-RU"/>
        </w:rPr>
      </w:pPr>
      <w:r>
        <w:rPr>
          <w:rFonts w:hAnsi="Times New Roman" w:cs="Times New Roman"/>
          <w:color w:val="000000"/>
          <w:sz w:val="24"/>
          <w:szCs w:val="24"/>
          <w:lang w:val="ru-RU"/>
        </w:rPr>
        <w:t>Федеральный закон "О физической культуре и спорте в Российской Федерации" от 04.12.2007 N 329-ФЗ и принятые в соответствии с ним нормативные правовые акты;</w:t>
      </w:r>
    </w:p>
    <w:p w14:paraId="38B97CBB">
      <w:pPr>
        <w:numPr>
          <w:ilvl w:val="0"/>
          <w:numId w:val="2"/>
        </w:numPr>
        <w:ind w:left="-70" w:right="180" w:firstLine="849"/>
        <w:contextualSpacing/>
        <w:jc w:val="both"/>
        <w:rPr>
          <w:rFonts w:hAnsi="Times New Roman" w:cs="Times New Roman"/>
          <w:color w:val="000000"/>
          <w:sz w:val="24"/>
          <w:szCs w:val="24"/>
          <w:lang w:val="ru-RU"/>
        </w:rPr>
      </w:pPr>
      <w:r>
        <w:rPr>
          <w:rFonts w:hAnsi="Times New Roman" w:cs="Times New Roman"/>
          <w:color w:val="000000"/>
          <w:sz w:val="24"/>
          <w:szCs w:val="24"/>
          <w:lang w:val="ru-RU"/>
        </w:rPr>
        <w:t>социальное, пенсионное и страховое законодательство Российской Федерации;</w:t>
      </w:r>
    </w:p>
    <w:p w14:paraId="3EF2DF1C">
      <w:pPr>
        <w:numPr>
          <w:ilvl w:val="0"/>
          <w:numId w:val="2"/>
        </w:numPr>
        <w:ind w:left="-70" w:right="180" w:firstLine="849"/>
        <w:jc w:val="both"/>
        <w:rPr>
          <w:rFonts w:hAnsi="Times New Roman" w:cs="Times New Roman"/>
          <w:color w:val="000000"/>
          <w:sz w:val="24"/>
          <w:szCs w:val="24"/>
          <w:lang w:val="ru-RU"/>
        </w:rPr>
      </w:pPr>
      <w:r>
        <w:rPr>
          <w:rFonts w:hAnsi="Times New Roman" w:cs="Times New Roman"/>
          <w:color w:val="000000"/>
          <w:sz w:val="24"/>
          <w:szCs w:val="24"/>
          <w:lang w:val="ru-RU"/>
        </w:rPr>
        <w:t>законодательство в сфере безопасности, в том числе антитеррористической защищенности.</w:t>
      </w:r>
    </w:p>
    <w:p w14:paraId="06661276">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2.2. Правовыми основаниями обработки персональных данных в СШ также являются договоры с физическими лицами, заявления (согласия, доверенности) обучающихся и родителей (законных представителей) несовершеннолетних обучающихся, согласия на обработку персональных данных.</w:t>
      </w:r>
    </w:p>
    <w:p w14:paraId="21A2FA89">
      <w:pPr>
        <w:ind w:left="-70" w:firstLine="849"/>
        <w:jc w:val="center"/>
        <w:rPr>
          <w:rFonts w:hAnsi="Times New Roman" w:cs="Times New Roman"/>
          <w:b/>
          <w:bCs/>
          <w:color w:val="000000"/>
          <w:sz w:val="24"/>
          <w:szCs w:val="24"/>
          <w:lang w:val="ru-RU"/>
        </w:rPr>
      </w:pPr>
      <w:r>
        <w:rPr>
          <w:rFonts w:hAnsi="Times New Roman" w:cs="Times New Roman"/>
          <w:b/>
          <w:bCs/>
          <w:color w:val="000000"/>
          <w:sz w:val="24"/>
          <w:szCs w:val="24"/>
          <w:lang w:val="ru-RU"/>
        </w:rPr>
        <w:t>3. Цели обработки персональных данных, их категории и перечень, категории субъектов, персональные данные которых обрабатываются, способы, сроки их обработки и хранения, порядок уничтожения персональных данных</w:t>
      </w:r>
    </w:p>
    <w:tbl>
      <w:tblPr>
        <w:tblStyle w:val="6"/>
        <w:tblW w:w="0" w:type="auto"/>
        <w:tblInd w:w="0" w:type="dxa"/>
        <w:tblLayout w:type="autofit"/>
        <w:tblCellMar>
          <w:top w:w="15" w:type="dxa"/>
          <w:left w:w="15" w:type="dxa"/>
          <w:bottom w:w="15" w:type="dxa"/>
          <w:right w:w="15" w:type="dxa"/>
        </w:tblCellMar>
      </w:tblPr>
      <w:tblGrid>
        <w:gridCol w:w="1526"/>
        <w:gridCol w:w="3280"/>
        <w:gridCol w:w="1182"/>
        <w:gridCol w:w="1181"/>
        <w:gridCol w:w="2693"/>
      </w:tblGrid>
      <w:tr w14:paraId="4D1547FC">
        <w:tblPrEx>
          <w:tblCellMar>
            <w:top w:w="15" w:type="dxa"/>
            <w:left w:w="15" w:type="dxa"/>
            <w:bottom w:w="15" w:type="dxa"/>
            <w:right w:w="15" w:type="dxa"/>
          </w:tblCellMar>
        </w:tblPrEx>
        <w:tc>
          <w:tcPr>
            <w:gridSpan w:val="5"/>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7EF9433">
            <w:pPr>
              <w:ind w:left="-70" w:firstLine="849"/>
              <w:rPr>
                <w:rFonts w:hAnsi="Times New Roman" w:cs="Times New Roman"/>
                <w:color w:val="000000"/>
                <w:sz w:val="24"/>
                <w:szCs w:val="24"/>
                <w:lang w:val="ru-RU"/>
              </w:rPr>
            </w:pPr>
            <w:r>
              <w:rPr>
                <w:rFonts w:hAnsi="Times New Roman" w:cs="Times New Roman"/>
                <w:b/>
                <w:bCs/>
                <w:color w:val="000000"/>
                <w:sz w:val="24"/>
                <w:szCs w:val="24"/>
                <w:lang w:val="ru-RU"/>
              </w:rPr>
              <w:t xml:space="preserve">1. Цель обработки: обеспечение соблюдения законодательства РФ в сфере образования (организация образовательной деятельности по дополнительным образовательным программам спортивной подготовки по видам спорта «Дзюдо»  </w:t>
            </w:r>
          </w:p>
        </w:tc>
      </w:tr>
      <w:tr w14:paraId="5842681D">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477781F">
            <w:pPr>
              <w:ind w:left="-70" w:firstLine="0"/>
              <w:rPr>
                <w:rFonts w:hAnsi="Times New Roman" w:cs="Times New Roman"/>
                <w:color w:val="000000"/>
                <w:sz w:val="24"/>
                <w:szCs w:val="24"/>
              </w:rPr>
            </w:pPr>
            <w:r>
              <w:rPr>
                <w:rFonts w:hAnsi="Times New Roman" w:cs="Times New Roman"/>
                <w:color w:val="000000"/>
                <w:sz w:val="24"/>
                <w:szCs w:val="24"/>
              </w:rPr>
              <w:t>Категории</w:t>
            </w:r>
            <w:r>
              <w:br w:type="textWrapping"/>
            </w:r>
            <w:r>
              <w:rPr>
                <w:rFonts w:hAnsi="Times New Roman" w:cs="Times New Roman"/>
                <w:color w:val="000000"/>
                <w:sz w:val="24"/>
                <w:szCs w:val="24"/>
              </w:rPr>
              <w:t>данных</w:t>
            </w:r>
          </w:p>
        </w:tc>
        <w:tc>
          <w:tcPr>
            <w:gridSpan w:val="2"/>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648147B">
            <w:pPr>
              <w:ind w:left="-70" w:firstLine="849"/>
              <w:rPr>
                <w:rFonts w:hAnsi="Times New Roman" w:cs="Times New Roman"/>
                <w:color w:val="000000"/>
                <w:sz w:val="24"/>
                <w:szCs w:val="24"/>
              </w:rPr>
            </w:pPr>
            <w:r>
              <w:rPr>
                <w:rFonts w:hAnsi="Times New Roman" w:cs="Times New Roman"/>
                <w:color w:val="000000"/>
                <w:sz w:val="24"/>
                <w:szCs w:val="24"/>
              </w:rPr>
              <w:t>Персональные данные</w:t>
            </w:r>
          </w:p>
        </w:tc>
        <w:tc>
          <w:tcPr>
            <w:gridSpan w:val="2"/>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064676A6">
            <w:pPr>
              <w:ind w:left="-70" w:firstLine="849"/>
              <w:rPr>
                <w:rFonts w:hAnsi="Times New Roman" w:cs="Times New Roman"/>
                <w:color w:val="000000"/>
                <w:sz w:val="24"/>
                <w:szCs w:val="24"/>
              </w:rPr>
            </w:pPr>
            <w:r>
              <w:rPr>
                <w:rFonts w:hAnsi="Times New Roman" w:cs="Times New Roman"/>
                <w:color w:val="000000"/>
                <w:sz w:val="24"/>
                <w:szCs w:val="24"/>
              </w:rPr>
              <w:t>Специальные</w:t>
            </w:r>
            <w:r>
              <w:br w:type="textWrapping"/>
            </w:r>
            <w:r>
              <w:rPr>
                <w:rFonts w:hAnsi="Times New Roman" w:cs="Times New Roman"/>
                <w:color w:val="000000"/>
                <w:sz w:val="24"/>
                <w:szCs w:val="24"/>
              </w:rPr>
              <w:t>данные</w:t>
            </w:r>
          </w:p>
        </w:tc>
      </w:tr>
      <w:tr w14:paraId="50D28907">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06A10804">
            <w:pPr>
              <w:ind w:left="-70" w:firstLine="0"/>
              <w:rPr>
                <w:rFonts w:hAnsi="Times New Roman" w:cs="Times New Roman"/>
                <w:color w:val="000000"/>
                <w:sz w:val="24"/>
                <w:szCs w:val="24"/>
              </w:rPr>
            </w:pPr>
            <w:r>
              <w:rPr>
                <w:rFonts w:hAnsi="Times New Roman" w:cs="Times New Roman"/>
                <w:color w:val="000000"/>
                <w:sz w:val="24"/>
                <w:szCs w:val="24"/>
              </w:rPr>
              <w:t>Перечень данных</w:t>
            </w:r>
          </w:p>
        </w:tc>
        <w:tc>
          <w:tcPr>
            <w:gridSpan w:val="2"/>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6ABD2F02">
            <w:pPr>
              <w:numPr>
                <w:ilvl w:val="0"/>
                <w:numId w:val="3"/>
              </w:numPr>
              <w:tabs>
                <w:tab w:val="left" w:pos="529"/>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rPr>
              <w:t>фамилия, имя, отчество;</w:t>
            </w:r>
          </w:p>
          <w:p w14:paraId="76C14A59">
            <w:pPr>
              <w:numPr>
                <w:ilvl w:val="0"/>
                <w:numId w:val="3"/>
              </w:numPr>
              <w:tabs>
                <w:tab w:val="left" w:pos="529"/>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rPr>
              <w:t>пол;</w:t>
            </w:r>
          </w:p>
          <w:p w14:paraId="704E2460">
            <w:pPr>
              <w:numPr>
                <w:ilvl w:val="0"/>
                <w:numId w:val="3"/>
              </w:numPr>
              <w:tabs>
                <w:tab w:val="left" w:pos="529"/>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rPr>
              <w:t>гражданство;</w:t>
            </w:r>
          </w:p>
          <w:p w14:paraId="00D67462">
            <w:pPr>
              <w:numPr>
                <w:ilvl w:val="0"/>
                <w:numId w:val="3"/>
              </w:numPr>
              <w:tabs>
                <w:tab w:val="left" w:pos="529"/>
                <w:tab w:val="clear" w:pos="720"/>
              </w:tabs>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дата (число, месяц, год) и место рождения;</w:t>
            </w:r>
          </w:p>
          <w:p w14:paraId="3E3B90AB">
            <w:pPr>
              <w:numPr>
                <w:ilvl w:val="0"/>
                <w:numId w:val="3"/>
              </w:numPr>
              <w:tabs>
                <w:tab w:val="left" w:pos="529"/>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rPr>
              <w:t>изображение (фотография, видео);</w:t>
            </w:r>
          </w:p>
          <w:p w14:paraId="0E29CB63">
            <w:pPr>
              <w:numPr>
                <w:ilvl w:val="0"/>
                <w:numId w:val="3"/>
              </w:numPr>
              <w:tabs>
                <w:tab w:val="left" w:pos="529"/>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rPr>
              <w:t>паспортные данные;</w:t>
            </w:r>
          </w:p>
          <w:p w14:paraId="3FE50E9D">
            <w:pPr>
              <w:numPr>
                <w:ilvl w:val="0"/>
                <w:numId w:val="3"/>
              </w:numPr>
              <w:tabs>
                <w:tab w:val="left" w:pos="529"/>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lang w:val="ru-RU"/>
              </w:rPr>
              <w:t>данные свидетельства о рождении;</w:t>
            </w:r>
          </w:p>
          <w:p w14:paraId="746C5D0B">
            <w:pPr>
              <w:numPr>
                <w:ilvl w:val="0"/>
                <w:numId w:val="3"/>
              </w:numPr>
              <w:tabs>
                <w:tab w:val="left" w:pos="529"/>
                <w:tab w:val="clear" w:pos="720"/>
              </w:tabs>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адрес регистрации по месту жительства;</w:t>
            </w:r>
          </w:p>
          <w:p w14:paraId="7C3A6528">
            <w:pPr>
              <w:numPr>
                <w:ilvl w:val="0"/>
                <w:numId w:val="3"/>
              </w:numPr>
              <w:tabs>
                <w:tab w:val="left" w:pos="529"/>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rPr>
              <w:t>адрес фактического проживания;</w:t>
            </w:r>
          </w:p>
          <w:p w14:paraId="67479A9A">
            <w:pPr>
              <w:numPr>
                <w:ilvl w:val="0"/>
                <w:numId w:val="3"/>
              </w:numPr>
              <w:tabs>
                <w:tab w:val="left" w:pos="529"/>
                <w:tab w:val="clear" w:pos="720"/>
              </w:tabs>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контактные данные (телефон, адрес электронной почты);</w:t>
            </w:r>
          </w:p>
          <w:p w14:paraId="761A06F9">
            <w:pPr>
              <w:numPr>
                <w:ilvl w:val="0"/>
                <w:numId w:val="3"/>
              </w:numPr>
              <w:tabs>
                <w:tab w:val="left" w:pos="529"/>
                <w:tab w:val="clear" w:pos="720"/>
              </w:tabs>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сведения об образовании;</w:t>
            </w:r>
          </w:p>
          <w:p w14:paraId="50089AFB">
            <w:pPr>
              <w:numPr>
                <w:ilvl w:val="0"/>
                <w:numId w:val="3"/>
              </w:numPr>
              <w:tabs>
                <w:tab w:val="left" w:pos="529"/>
                <w:tab w:val="clear" w:pos="720"/>
              </w:tabs>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сведения об успеваемости обучающегося и другие сведения, образующиеся в процессе реализации образовательных программ;</w:t>
            </w:r>
          </w:p>
          <w:p w14:paraId="752E7D53">
            <w:pPr>
              <w:numPr>
                <w:ilvl w:val="0"/>
                <w:numId w:val="3"/>
              </w:numPr>
              <w:tabs>
                <w:tab w:val="left" w:pos="529"/>
                <w:tab w:val="clear" w:pos="720"/>
              </w:tabs>
              <w:ind w:left="-70" w:right="180" w:firstLine="849"/>
              <w:rPr>
                <w:rFonts w:hAnsi="Times New Roman" w:cs="Times New Roman"/>
                <w:color w:val="000000"/>
                <w:sz w:val="24"/>
                <w:szCs w:val="24"/>
                <w:lang w:val="ru-RU"/>
              </w:rPr>
            </w:pPr>
            <w:r>
              <w:rPr>
                <w:rFonts w:hAnsi="Times New Roman" w:cs="Times New Roman"/>
                <w:color w:val="000000"/>
                <w:sz w:val="24"/>
                <w:szCs w:val="24"/>
                <w:lang w:val="ru-RU"/>
              </w:rPr>
              <w:t>иные персональные данные, предоставляемые физическими лицами, необходимые для заключения и исполнения договоров, исполнения норм законодательства в сфере образования</w:t>
            </w:r>
          </w:p>
        </w:tc>
        <w:tc>
          <w:tcPr>
            <w:gridSpan w:val="2"/>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38AD9CF">
            <w:pPr>
              <w:ind w:left="-70" w:firstLine="849"/>
              <w:rPr>
                <w:rFonts w:hAnsi="Times New Roman" w:cs="Times New Roman"/>
                <w:color w:val="000000"/>
                <w:sz w:val="24"/>
                <w:szCs w:val="24"/>
                <w:lang w:val="ru-RU"/>
              </w:rPr>
            </w:pPr>
            <w:r>
              <w:rPr>
                <w:rFonts w:hAnsi="Times New Roman" w:cs="Times New Roman"/>
                <w:color w:val="000000"/>
                <w:sz w:val="24"/>
                <w:szCs w:val="24"/>
              </w:rPr>
              <w:t>Сведения о состоянии здоровья</w:t>
            </w:r>
            <w:r>
              <w:rPr>
                <w:rFonts w:hAnsi="Times New Roman" w:cs="Times New Roman"/>
                <w:color w:val="000000"/>
                <w:sz w:val="24"/>
                <w:szCs w:val="24"/>
                <w:lang w:val="ru-RU"/>
              </w:rPr>
              <w:t xml:space="preserve">, </w:t>
            </w:r>
          </w:p>
        </w:tc>
      </w:tr>
      <w:tr w14:paraId="7E14BB67">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7DFBF8A">
            <w:pPr>
              <w:ind w:left="-70" w:firstLine="0"/>
              <w:rPr>
                <w:rFonts w:hAnsi="Times New Roman" w:cs="Times New Roman"/>
                <w:color w:val="000000"/>
                <w:sz w:val="24"/>
                <w:szCs w:val="24"/>
              </w:rPr>
            </w:pPr>
            <w:r>
              <w:rPr>
                <w:rFonts w:hAnsi="Times New Roman" w:cs="Times New Roman"/>
                <w:color w:val="000000"/>
                <w:sz w:val="24"/>
                <w:szCs w:val="24"/>
              </w:rPr>
              <w:t>Категории субъектов</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DC3DD7D">
            <w:pPr>
              <w:ind w:left="-70" w:firstLine="849"/>
              <w:rPr>
                <w:rFonts w:hAnsi="Times New Roman" w:cs="Times New Roman"/>
                <w:color w:val="000000"/>
                <w:sz w:val="24"/>
                <w:szCs w:val="24"/>
                <w:lang w:val="ru-RU"/>
              </w:rPr>
            </w:pPr>
            <w:r>
              <w:rPr>
                <w:rFonts w:hAnsi="Times New Roman" w:cs="Times New Roman"/>
                <w:color w:val="000000"/>
                <w:sz w:val="24"/>
                <w:szCs w:val="24"/>
                <w:lang w:val="ru-RU"/>
              </w:rPr>
              <w:t>Обучающиеся, закончившие обучения (выпущенные/отчисленные), их родители (законные представители)</w:t>
            </w:r>
          </w:p>
        </w:tc>
      </w:tr>
      <w:tr w14:paraId="2937F73E">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C666B0E">
            <w:pPr>
              <w:ind w:left="-70" w:firstLine="0"/>
              <w:rPr>
                <w:rFonts w:hAnsi="Times New Roman" w:cs="Times New Roman"/>
                <w:color w:val="000000"/>
                <w:sz w:val="24"/>
                <w:szCs w:val="24"/>
              </w:rPr>
            </w:pPr>
            <w:r>
              <w:rPr>
                <w:rFonts w:hAnsi="Times New Roman" w:cs="Times New Roman"/>
                <w:color w:val="000000"/>
                <w:sz w:val="24"/>
                <w:szCs w:val="24"/>
              </w:rPr>
              <w:t>Способы обработки</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0025F60B">
            <w:pPr>
              <w:ind w:left="-70" w:firstLine="849"/>
              <w:rPr>
                <w:rFonts w:hAnsi="Times New Roman" w:cs="Times New Roman"/>
                <w:color w:val="000000"/>
                <w:sz w:val="24"/>
                <w:szCs w:val="24"/>
                <w:lang w:val="ru-RU"/>
              </w:rPr>
            </w:pPr>
            <w:r>
              <w:rPr>
                <w:rFonts w:hAnsi="Times New Roman" w:cs="Times New Roman"/>
                <w:color w:val="000000"/>
                <w:sz w:val="24"/>
                <w:szCs w:val="24"/>
                <w:lang w:val="ru-RU"/>
              </w:rPr>
              <w:t>Автоматизированная обработка и без средств автоматизации, в том числе:</w:t>
            </w:r>
          </w:p>
          <w:p w14:paraId="4B5CC482">
            <w:pPr>
              <w:numPr>
                <w:ilvl w:val="0"/>
                <w:numId w:val="4"/>
              </w:numPr>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получение персональных данных в устной и письменной форме непосредственно от субъектов персональных данных;</w:t>
            </w:r>
          </w:p>
          <w:p w14:paraId="40EB9821">
            <w:pPr>
              <w:numPr>
                <w:ilvl w:val="0"/>
                <w:numId w:val="4"/>
              </w:numPr>
              <w:ind w:left="-70" w:right="180" w:firstLine="849"/>
              <w:rPr>
                <w:rFonts w:hAnsi="Times New Roman" w:cs="Times New Roman"/>
                <w:color w:val="000000"/>
                <w:sz w:val="24"/>
                <w:szCs w:val="24"/>
                <w:lang w:val="ru-RU"/>
              </w:rPr>
            </w:pPr>
            <w:r>
              <w:rPr>
                <w:rFonts w:hAnsi="Times New Roman" w:cs="Times New Roman"/>
                <w:color w:val="000000"/>
                <w:sz w:val="24"/>
                <w:szCs w:val="24"/>
                <w:lang w:val="ru-RU"/>
              </w:rPr>
              <w:t>внесение персональных данных в журналы, реестры и информационные системы, и документы СШ.</w:t>
            </w:r>
          </w:p>
        </w:tc>
      </w:tr>
      <w:tr w14:paraId="54EA4CAD">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6314C36A">
            <w:pPr>
              <w:ind w:left="-70" w:firstLine="0"/>
              <w:rPr>
                <w:rFonts w:hAnsi="Times New Roman" w:cs="Times New Roman"/>
                <w:color w:val="000000"/>
                <w:sz w:val="24"/>
                <w:szCs w:val="24"/>
              </w:rPr>
            </w:pPr>
            <w:r>
              <w:rPr>
                <w:rFonts w:hAnsi="Times New Roman" w:cs="Times New Roman"/>
                <w:color w:val="000000"/>
                <w:sz w:val="24"/>
                <w:szCs w:val="24"/>
              </w:rPr>
              <w:t>Сроки обработки</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E9994B2">
            <w:pPr>
              <w:ind w:left="-70" w:firstLine="849"/>
              <w:rPr>
                <w:rFonts w:hAnsi="Times New Roman" w:cs="Times New Roman"/>
                <w:color w:val="000000"/>
                <w:sz w:val="24"/>
                <w:szCs w:val="24"/>
                <w:lang w:val="ru-RU"/>
              </w:rPr>
            </w:pPr>
            <w:r>
              <w:rPr>
                <w:rFonts w:hAnsi="Times New Roman" w:cs="Times New Roman"/>
                <w:color w:val="000000"/>
                <w:sz w:val="24"/>
                <w:szCs w:val="24"/>
                <w:lang w:val="ru-RU"/>
              </w:rPr>
              <w:t>В течение срока реализации образовательных программ</w:t>
            </w:r>
          </w:p>
        </w:tc>
      </w:tr>
      <w:tr w14:paraId="5CED8E00">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B8C64C9">
            <w:pPr>
              <w:ind w:left="-70" w:firstLine="0"/>
              <w:rPr>
                <w:rFonts w:hAnsi="Times New Roman" w:cs="Times New Roman"/>
                <w:color w:val="000000"/>
                <w:sz w:val="24"/>
                <w:szCs w:val="24"/>
              </w:rPr>
            </w:pPr>
            <w:r>
              <w:rPr>
                <w:rFonts w:hAnsi="Times New Roman" w:cs="Times New Roman"/>
                <w:color w:val="000000"/>
                <w:sz w:val="24"/>
                <w:szCs w:val="24"/>
              </w:rPr>
              <w:t>Сроки хранения</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40347FE">
            <w:pPr>
              <w:ind w:left="-70" w:firstLine="849"/>
              <w:rPr>
                <w:rFonts w:hAnsi="Times New Roman" w:cs="Times New Roman"/>
                <w:color w:val="000000"/>
                <w:sz w:val="24"/>
                <w:szCs w:val="24"/>
                <w:lang w:val="ru-RU"/>
              </w:rPr>
            </w:pPr>
            <w:r>
              <w:rPr>
                <w:rFonts w:hAnsi="Times New Roman" w:cs="Times New Roman"/>
                <w:color w:val="000000"/>
                <w:sz w:val="24"/>
                <w:szCs w:val="24"/>
                <w:lang w:val="ru-RU"/>
              </w:rPr>
              <w:t>В течение срока, установленного номенклатурой дел в зависимости от типа документа, в котором содержатся персональные данные</w:t>
            </w:r>
          </w:p>
        </w:tc>
      </w:tr>
      <w:tr w14:paraId="459BE353">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06D6EB8">
            <w:pPr>
              <w:ind w:left="-70" w:firstLine="0"/>
              <w:rPr>
                <w:rFonts w:hAnsi="Times New Roman" w:cs="Times New Roman"/>
                <w:color w:val="000000"/>
                <w:sz w:val="24"/>
                <w:szCs w:val="24"/>
              </w:rPr>
            </w:pPr>
            <w:r>
              <w:rPr>
                <w:rFonts w:hAnsi="Times New Roman" w:cs="Times New Roman"/>
                <w:color w:val="000000"/>
                <w:sz w:val="24"/>
                <w:szCs w:val="24"/>
              </w:rPr>
              <w:t>Порядок уничтожения</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13D3EB8">
            <w:pPr>
              <w:ind w:left="-70" w:firstLine="849"/>
              <w:rPr>
                <w:rFonts w:hAnsi="Times New Roman" w:cs="Times New Roman"/>
                <w:color w:val="000000"/>
                <w:sz w:val="24"/>
                <w:szCs w:val="24"/>
                <w:lang w:val="ru-RU"/>
              </w:rPr>
            </w:pPr>
            <w:r>
              <w:rPr>
                <w:rFonts w:hAnsi="Times New Roman" w:cs="Times New Roman"/>
                <w:color w:val="000000"/>
                <w:sz w:val="24"/>
                <w:szCs w:val="24"/>
                <w:lang w:val="ru-RU"/>
              </w:rPr>
              <w:t>В соответствии с Порядком уничтожения и обезличивания персональных данных СШ в зависимости от типа носителя персональных данных</w:t>
            </w:r>
          </w:p>
        </w:tc>
      </w:tr>
      <w:tr w14:paraId="7BF6B64D">
        <w:tblPrEx>
          <w:tblCellMar>
            <w:top w:w="15" w:type="dxa"/>
            <w:left w:w="15" w:type="dxa"/>
            <w:bottom w:w="15" w:type="dxa"/>
            <w:right w:w="15" w:type="dxa"/>
          </w:tblCellMar>
        </w:tblPrEx>
        <w:tc>
          <w:tcPr>
            <w:gridSpan w:val="5"/>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77C05C8">
            <w:pPr>
              <w:ind w:left="-70" w:firstLine="0"/>
              <w:rPr>
                <w:rFonts w:hAnsi="Times New Roman" w:cs="Times New Roman"/>
                <w:color w:val="000000"/>
                <w:sz w:val="24"/>
                <w:szCs w:val="24"/>
                <w:lang w:val="ru-RU"/>
              </w:rPr>
            </w:pPr>
            <w:r>
              <w:rPr>
                <w:rFonts w:hAnsi="Times New Roman" w:cs="Times New Roman"/>
                <w:b/>
                <w:bCs/>
                <w:color w:val="000000"/>
                <w:sz w:val="24"/>
                <w:szCs w:val="24"/>
                <w:lang w:val="ru-RU"/>
              </w:rPr>
              <w:t>2. Цель обработки: Подбор персонала (соискателей) на вакантные должности оператора</w:t>
            </w:r>
          </w:p>
        </w:tc>
      </w:tr>
      <w:tr w14:paraId="14A38329">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8B9C317">
            <w:pPr>
              <w:ind w:left="-70" w:firstLine="0"/>
              <w:rPr>
                <w:rFonts w:hAnsi="Times New Roman" w:cs="Times New Roman"/>
                <w:color w:val="000000"/>
                <w:sz w:val="24"/>
                <w:szCs w:val="24"/>
                <w:lang w:val="ru-RU"/>
              </w:rPr>
            </w:pPr>
            <w:r>
              <w:rPr>
                <w:rFonts w:hAnsi="Times New Roman" w:cs="Times New Roman"/>
                <w:color w:val="000000"/>
                <w:sz w:val="24"/>
                <w:szCs w:val="24"/>
              </w:rPr>
              <w:t>Категории</w:t>
            </w:r>
            <w:r>
              <w:br w:type="textWrapping"/>
            </w:r>
            <w:r>
              <w:rPr>
                <w:rFonts w:hAnsi="Times New Roman" w:cs="Times New Roman"/>
                <w:color w:val="000000"/>
                <w:sz w:val="24"/>
                <w:szCs w:val="24"/>
              </w:rPr>
              <w:t>данных</w:t>
            </w:r>
          </w:p>
        </w:tc>
        <w:tc>
          <w:tcPr>
            <w:tcBorders>
              <w:top w:val="single" w:color="000000" w:sz="6" w:space="0"/>
              <w:left w:val="single" w:color="000000" w:sz="6" w:space="0"/>
              <w:bottom w:val="single" w:color="000000" w:sz="6" w:space="0"/>
              <w:right w:val="single" w:color="auto" w:sz="4" w:space="0"/>
            </w:tcBorders>
            <w:tcMar>
              <w:top w:w="75" w:type="dxa"/>
              <w:left w:w="75" w:type="dxa"/>
              <w:bottom w:w="75" w:type="dxa"/>
              <w:right w:w="75" w:type="dxa"/>
            </w:tcMar>
          </w:tcPr>
          <w:p w14:paraId="197E12CA">
            <w:pPr>
              <w:ind w:left="-70" w:firstLine="849"/>
              <w:rPr>
                <w:rFonts w:hAnsi="Times New Roman" w:cs="Times New Roman"/>
                <w:color w:val="000000"/>
                <w:sz w:val="24"/>
                <w:szCs w:val="24"/>
                <w:lang w:val="ru-RU"/>
              </w:rPr>
            </w:pPr>
            <w:r>
              <w:rPr>
                <w:rFonts w:hAnsi="Times New Roman" w:cs="Times New Roman"/>
                <w:color w:val="000000"/>
                <w:sz w:val="24"/>
                <w:szCs w:val="24"/>
              </w:rPr>
              <w:t>Персональные данные</w:t>
            </w:r>
          </w:p>
        </w:tc>
        <w:tc>
          <w:tcPr>
            <w:gridSpan w:val="3"/>
            <w:tcBorders>
              <w:top w:val="single" w:color="000000" w:sz="6" w:space="0"/>
              <w:left w:val="single" w:color="auto" w:sz="4" w:space="0"/>
              <w:bottom w:val="single" w:color="000000" w:sz="6" w:space="0"/>
              <w:right w:val="single" w:color="000000" w:sz="6" w:space="0"/>
            </w:tcBorders>
          </w:tcPr>
          <w:p w14:paraId="05232EBA">
            <w:pPr>
              <w:ind w:left="-70" w:firstLine="849"/>
              <w:rPr>
                <w:rFonts w:hAnsi="Times New Roman" w:cs="Times New Roman"/>
                <w:color w:val="000000"/>
                <w:sz w:val="24"/>
                <w:szCs w:val="24"/>
                <w:lang w:val="ru-RU"/>
              </w:rPr>
            </w:pPr>
            <w:r>
              <w:rPr>
                <w:rFonts w:hAnsi="Times New Roman" w:cs="Times New Roman"/>
                <w:color w:val="000000"/>
                <w:sz w:val="24"/>
                <w:szCs w:val="24"/>
              </w:rPr>
              <w:t>Специальные</w:t>
            </w:r>
            <w:r>
              <w:br w:type="textWrapping"/>
            </w:r>
            <w:r>
              <w:rPr>
                <w:rFonts w:hAnsi="Times New Roman" w:cs="Times New Roman"/>
                <w:color w:val="000000"/>
                <w:sz w:val="24"/>
                <w:szCs w:val="24"/>
              </w:rPr>
              <w:t>данные</w:t>
            </w:r>
          </w:p>
          <w:p w14:paraId="35AEF798">
            <w:pPr>
              <w:ind w:left="-70" w:firstLine="849"/>
              <w:rPr>
                <w:rFonts w:hAnsi="Times New Roman" w:cs="Times New Roman"/>
                <w:color w:val="000000"/>
                <w:sz w:val="24"/>
                <w:szCs w:val="24"/>
                <w:lang w:val="ru-RU"/>
              </w:rPr>
            </w:pPr>
          </w:p>
          <w:p w14:paraId="2D2D15ED">
            <w:pPr>
              <w:ind w:left="-70" w:firstLine="849"/>
              <w:rPr>
                <w:rFonts w:hAnsi="Times New Roman" w:cs="Times New Roman"/>
                <w:color w:val="000000"/>
                <w:sz w:val="24"/>
                <w:szCs w:val="24"/>
                <w:lang w:val="ru-RU"/>
              </w:rPr>
            </w:pPr>
          </w:p>
        </w:tc>
      </w:tr>
      <w:tr w14:paraId="75354FBC">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5203480">
            <w:pPr>
              <w:ind w:left="-70" w:firstLine="0"/>
              <w:rPr>
                <w:rFonts w:hAnsi="Times New Roman" w:cs="Times New Roman"/>
                <w:color w:val="000000"/>
                <w:sz w:val="24"/>
                <w:szCs w:val="24"/>
              </w:rPr>
            </w:pPr>
            <w:r>
              <w:rPr>
                <w:rFonts w:hAnsi="Times New Roman" w:cs="Times New Roman"/>
                <w:color w:val="000000"/>
                <w:sz w:val="24"/>
                <w:szCs w:val="24"/>
              </w:rPr>
              <w:t>Перечень данных</w:t>
            </w:r>
          </w:p>
        </w:tc>
        <w:tc>
          <w:tcPr>
            <w:tcBorders>
              <w:top w:val="single" w:color="000000" w:sz="6" w:space="0"/>
              <w:left w:val="single" w:color="000000" w:sz="6" w:space="0"/>
              <w:bottom w:val="single" w:color="000000" w:sz="6" w:space="0"/>
              <w:right w:val="single" w:color="auto" w:sz="4" w:space="0"/>
            </w:tcBorders>
            <w:tcMar>
              <w:top w:w="75" w:type="dxa"/>
              <w:left w:w="75" w:type="dxa"/>
              <w:bottom w:w="75" w:type="dxa"/>
              <w:right w:w="75" w:type="dxa"/>
            </w:tcMar>
          </w:tcPr>
          <w:p w14:paraId="33C847F9">
            <w:pPr>
              <w:numPr>
                <w:ilvl w:val="0"/>
                <w:numId w:val="5"/>
              </w:numPr>
              <w:ind w:left="-70" w:right="180" w:firstLine="849"/>
              <w:contextualSpacing/>
              <w:rPr>
                <w:rFonts w:hAnsi="Times New Roman" w:cs="Times New Roman"/>
                <w:color w:val="000000"/>
                <w:sz w:val="24"/>
                <w:szCs w:val="24"/>
              </w:rPr>
            </w:pPr>
            <w:r>
              <w:rPr>
                <w:rFonts w:hAnsi="Times New Roman" w:cs="Times New Roman"/>
                <w:color w:val="000000"/>
                <w:sz w:val="24"/>
                <w:szCs w:val="24"/>
              </w:rPr>
              <w:t>фамилия, имя, отчество;</w:t>
            </w:r>
          </w:p>
          <w:p w14:paraId="257DF273">
            <w:pPr>
              <w:numPr>
                <w:ilvl w:val="0"/>
                <w:numId w:val="5"/>
              </w:numPr>
              <w:ind w:left="-70" w:right="180" w:firstLine="849"/>
              <w:contextualSpacing/>
              <w:rPr>
                <w:rFonts w:hAnsi="Times New Roman" w:cs="Times New Roman"/>
                <w:color w:val="000000"/>
                <w:sz w:val="24"/>
                <w:szCs w:val="24"/>
              </w:rPr>
            </w:pPr>
            <w:r>
              <w:rPr>
                <w:rFonts w:hAnsi="Times New Roman" w:cs="Times New Roman"/>
                <w:color w:val="000000"/>
                <w:sz w:val="24"/>
                <w:szCs w:val="24"/>
              </w:rPr>
              <w:t>пол;</w:t>
            </w:r>
          </w:p>
          <w:p w14:paraId="6BCAFB31">
            <w:pPr>
              <w:numPr>
                <w:ilvl w:val="0"/>
                <w:numId w:val="5"/>
              </w:numPr>
              <w:ind w:left="-70" w:right="180" w:firstLine="849"/>
              <w:contextualSpacing/>
              <w:rPr>
                <w:rFonts w:hAnsi="Times New Roman" w:cs="Times New Roman"/>
                <w:color w:val="000000"/>
                <w:sz w:val="24"/>
                <w:szCs w:val="24"/>
              </w:rPr>
            </w:pPr>
            <w:r>
              <w:rPr>
                <w:rFonts w:hAnsi="Times New Roman" w:cs="Times New Roman"/>
                <w:color w:val="000000"/>
                <w:sz w:val="24"/>
                <w:szCs w:val="24"/>
              </w:rPr>
              <w:t>гражданство;</w:t>
            </w:r>
          </w:p>
          <w:p w14:paraId="651389B3">
            <w:pPr>
              <w:numPr>
                <w:ilvl w:val="0"/>
                <w:numId w:val="5"/>
              </w:numPr>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дата (число, месяц, год) и место рождения;</w:t>
            </w:r>
          </w:p>
          <w:p w14:paraId="39967E74">
            <w:pPr>
              <w:numPr>
                <w:ilvl w:val="0"/>
                <w:numId w:val="5"/>
              </w:numPr>
              <w:ind w:left="-70" w:right="180" w:firstLine="849"/>
              <w:contextualSpacing/>
              <w:rPr>
                <w:rFonts w:hAnsi="Times New Roman" w:cs="Times New Roman"/>
                <w:color w:val="000000"/>
                <w:sz w:val="24"/>
                <w:szCs w:val="24"/>
              </w:rPr>
            </w:pPr>
            <w:r>
              <w:rPr>
                <w:rFonts w:hAnsi="Times New Roman" w:cs="Times New Roman"/>
                <w:color w:val="000000"/>
                <w:sz w:val="24"/>
                <w:szCs w:val="24"/>
                <w:lang w:val="ru-RU"/>
              </w:rPr>
              <w:t xml:space="preserve">фото-видео </w:t>
            </w:r>
            <w:r>
              <w:rPr>
                <w:rFonts w:hAnsi="Times New Roman" w:cs="Times New Roman"/>
                <w:color w:val="000000"/>
                <w:sz w:val="24"/>
                <w:szCs w:val="24"/>
              </w:rPr>
              <w:t>изображение</w:t>
            </w:r>
            <w:r>
              <w:rPr>
                <w:rFonts w:hAnsi="Times New Roman" w:cs="Times New Roman"/>
                <w:color w:val="000000"/>
                <w:sz w:val="24"/>
                <w:szCs w:val="24"/>
                <w:lang w:val="ru-RU"/>
              </w:rPr>
              <w:t xml:space="preserve"> лица</w:t>
            </w:r>
            <w:r>
              <w:rPr>
                <w:rFonts w:hAnsi="Times New Roman" w:cs="Times New Roman"/>
                <w:color w:val="000000"/>
                <w:sz w:val="24"/>
                <w:szCs w:val="24"/>
              </w:rPr>
              <w:t>;</w:t>
            </w:r>
          </w:p>
          <w:p w14:paraId="5D7E0D98">
            <w:pPr>
              <w:numPr>
                <w:ilvl w:val="0"/>
                <w:numId w:val="5"/>
              </w:numPr>
              <w:ind w:left="-70" w:right="180" w:firstLine="849"/>
              <w:contextualSpacing/>
              <w:rPr>
                <w:rFonts w:hAnsi="Times New Roman" w:cs="Times New Roman"/>
                <w:color w:val="000000"/>
                <w:sz w:val="24"/>
                <w:szCs w:val="24"/>
              </w:rPr>
            </w:pPr>
            <w:r>
              <w:rPr>
                <w:rFonts w:hAnsi="Times New Roman" w:cs="Times New Roman"/>
                <w:color w:val="000000"/>
                <w:sz w:val="24"/>
                <w:szCs w:val="24"/>
              </w:rPr>
              <w:t>паспортные данные;</w:t>
            </w:r>
          </w:p>
          <w:p w14:paraId="47DC57CF">
            <w:pPr>
              <w:numPr>
                <w:ilvl w:val="0"/>
                <w:numId w:val="5"/>
              </w:numPr>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адрес регистрации по месту жительства;</w:t>
            </w:r>
          </w:p>
          <w:p w14:paraId="6B218700">
            <w:pPr>
              <w:numPr>
                <w:ilvl w:val="0"/>
                <w:numId w:val="5"/>
              </w:numPr>
              <w:ind w:left="-70" w:right="180" w:firstLine="849"/>
              <w:contextualSpacing/>
              <w:rPr>
                <w:rFonts w:hAnsi="Times New Roman" w:cs="Times New Roman"/>
                <w:color w:val="000000"/>
                <w:sz w:val="24"/>
                <w:szCs w:val="24"/>
              </w:rPr>
            </w:pPr>
            <w:r>
              <w:rPr>
                <w:rFonts w:hAnsi="Times New Roman" w:cs="Times New Roman"/>
                <w:color w:val="000000"/>
                <w:sz w:val="24"/>
                <w:szCs w:val="24"/>
              </w:rPr>
              <w:t>адрес фактического проживания;</w:t>
            </w:r>
          </w:p>
          <w:p w14:paraId="0044ECEF">
            <w:pPr>
              <w:numPr>
                <w:ilvl w:val="0"/>
                <w:numId w:val="5"/>
              </w:numPr>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контактные данные (телефон, адрес электронной почты);</w:t>
            </w:r>
          </w:p>
          <w:p w14:paraId="6F424FE2">
            <w:pPr>
              <w:numPr>
                <w:ilvl w:val="0"/>
                <w:numId w:val="5"/>
              </w:numPr>
              <w:ind w:left="-70" w:right="180" w:firstLine="849"/>
              <w:contextualSpacing/>
              <w:rPr>
                <w:rFonts w:hAnsi="Times New Roman" w:cs="Times New Roman"/>
                <w:color w:val="000000"/>
                <w:sz w:val="24"/>
                <w:szCs w:val="24"/>
              </w:rPr>
            </w:pPr>
            <w:r>
              <w:rPr>
                <w:rFonts w:hAnsi="Times New Roman" w:cs="Times New Roman"/>
                <w:color w:val="000000"/>
                <w:sz w:val="24"/>
                <w:szCs w:val="24"/>
              </w:rPr>
              <w:t>индивидуальный номер налогоплательщика;</w:t>
            </w:r>
          </w:p>
          <w:p w14:paraId="5DFF80BF">
            <w:pPr>
              <w:numPr>
                <w:ilvl w:val="0"/>
                <w:numId w:val="5"/>
              </w:numPr>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страховой номер индивидуального лицевого счета (СНИЛС);</w:t>
            </w:r>
          </w:p>
          <w:p w14:paraId="2DFAF9FA">
            <w:pPr>
              <w:numPr>
                <w:ilvl w:val="0"/>
                <w:numId w:val="5"/>
              </w:numPr>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сведения об образовании, квалификации, профессиональной подготовке и повышении квалификации;</w:t>
            </w:r>
          </w:p>
          <w:p w14:paraId="1054B674">
            <w:pPr>
              <w:numPr>
                <w:ilvl w:val="0"/>
                <w:numId w:val="5"/>
              </w:numPr>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семейное положение, наличие детей, родственные связи;</w:t>
            </w:r>
          </w:p>
          <w:p w14:paraId="1CE83052">
            <w:pPr>
              <w:numPr>
                <w:ilvl w:val="0"/>
                <w:numId w:val="5"/>
              </w:numPr>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сведения о трудовой деятельности, в том числе наличие поощрений, награждений и (или) дисциплинарных взысканий;</w:t>
            </w:r>
          </w:p>
          <w:p w14:paraId="12928BC4">
            <w:pPr>
              <w:numPr>
                <w:ilvl w:val="0"/>
                <w:numId w:val="5"/>
              </w:numPr>
              <w:ind w:left="-70" w:right="180" w:firstLine="849"/>
              <w:contextualSpacing/>
              <w:rPr>
                <w:rFonts w:hAnsi="Times New Roman" w:cs="Times New Roman"/>
                <w:color w:val="000000"/>
                <w:sz w:val="24"/>
                <w:szCs w:val="24"/>
              </w:rPr>
            </w:pPr>
            <w:r>
              <w:rPr>
                <w:rFonts w:hAnsi="Times New Roman" w:cs="Times New Roman"/>
                <w:color w:val="000000"/>
                <w:sz w:val="24"/>
                <w:szCs w:val="24"/>
              </w:rPr>
              <w:t>данные о регистрации брака;</w:t>
            </w:r>
          </w:p>
          <w:p w14:paraId="1B0886BE">
            <w:pPr>
              <w:numPr>
                <w:ilvl w:val="0"/>
                <w:numId w:val="5"/>
              </w:numPr>
              <w:ind w:left="-70" w:right="180" w:firstLine="849"/>
              <w:contextualSpacing/>
              <w:rPr>
                <w:rFonts w:hAnsi="Times New Roman" w:cs="Times New Roman"/>
                <w:color w:val="000000"/>
                <w:sz w:val="24"/>
                <w:szCs w:val="24"/>
              </w:rPr>
            </w:pPr>
            <w:r>
              <w:rPr>
                <w:rFonts w:hAnsi="Times New Roman" w:cs="Times New Roman"/>
                <w:color w:val="000000"/>
                <w:sz w:val="24"/>
                <w:szCs w:val="24"/>
              </w:rPr>
              <w:t>сведения о воинском учете;</w:t>
            </w:r>
          </w:p>
          <w:p w14:paraId="3125E4C4">
            <w:pPr>
              <w:numPr>
                <w:ilvl w:val="0"/>
                <w:numId w:val="5"/>
              </w:numPr>
              <w:ind w:left="-70" w:right="180" w:firstLine="849"/>
              <w:contextualSpacing/>
              <w:rPr>
                <w:rFonts w:hAnsi="Times New Roman" w:cs="Times New Roman"/>
                <w:color w:val="000000"/>
                <w:sz w:val="24"/>
                <w:szCs w:val="24"/>
              </w:rPr>
            </w:pPr>
            <w:r>
              <w:rPr>
                <w:rFonts w:hAnsi="Times New Roman" w:cs="Times New Roman"/>
                <w:color w:val="000000"/>
                <w:sz w:val="24"/>
                <w:szCs w:val="24"/>
              </w:rPr>
              <w:t>сведения об инвалидности;</w:t>
            </w:r>
          </w:p>
          <w:p w14:paraId="6F8B0C55">
            <w:pPr>
              <w:ind w:left="-70" w:firstLine="849"/>
              <w:rPr>
                <w:rFonts w:hAnsi="Times New Roman" w:cs="Times New Roman"/>
                <w:color w:val="000000"/>
                <w:sz w:val="24"/>
                <w:szCs w:val="24"/>
                <w:lang w:val="ru-RU"/>
              </w:rPr>
            </w:pPr>
            <w:r>
              <w:rPr>
                <w:rFonts w:hAnsi="Times New Roman" w:cs="Times New Roman"/>
                <w:color w:val="000000"/>
                <w:sz w:val="24"/>
                <w:szCs w:val="24"/>
                <w:lang w:val="ru-RU"/>
              </w:rPr>
              <w:t>иные персональные данные, предоставляемые работниками в соответствии с требованиями трудового законодательства</w:t>
            </w:r>
          </w:p>
        </w:tc>
        <w:tc>
          <w:tcPr>
            <w:gridSpan w:val="3"/>
            <w:tcBorders>
              <w:top w:val="single" w:color="000000" w:sz="6" w:space="0"/>
              <w:left w:val="single" w:color="auto" w:sz="4" w:space="0"/>
              <w:bottom w:val="single" w:color="000000" w:sz="6" w:space="0"/>
              <w:right w:val="single" w:color="000000" w:sz="6" w:space="0"/>
            </w:tcBorders>
          </w:tcPr>
          <w:p w14:paraId="0F357004">
            <w:pPr>
              <w:ind w:left="-70" w:firstLine="849"/>
              <w:rPr>
                <w:rFonts w:hAnsi="Times New Roman" w:cs="Times New Roman"/>
                <w:color w:val="000000"/>
                <w:sz w:val="24"/>
                <w:szCs w:val="24"/>
                <w:lang w:val="ru-RU"/>
              </w:rPr>
            </w:pPr>
            <w:r>
              <w:rPr>
                <w:rFonts w:hAnsi="Times New Roman" w:cs="Times New Roman"/>
                <w:color w:val="000000"/>
                <w:sz w:val="24"/>
                <w:szCs w:val="24"/>
                <w:lang w:val="ru-RU"/>
              </w:rPr>
              <w:t>Сведения о состоянии здоровья, сведения о судимости.</w:t>
            </w:r>
          </w:p>
        </w:tc>
      </w:tr>
      <w:tr w14:paraId="4C9F7FB1">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auto" w:sz="4" w:space="0"/>
            </w:tcBorders>
            <w:tcMar>
              <w:top w:w="75" w:type="dxa"/>
              <w:left w:w="75" w:type="dxa"/>
              <w:bottom w:w="75" w:type="dxa"/>
              <w:right w:w="75" w:type="dxa"/>
            </w:tcMar>
          </w:tcPr>
          <w:p w14:paraId="086CAFC3">
            <w:pPr>
              <w:ind w:left="-70" w:firstLine="0"/>
              <w:rPr>
                <w:rFonts w:hAnsi="Times New Roman" w:cs="Times New Roman"/>
                <w:color w:val="000000"/>
                <w:sz w:val="24"/>
                <w:szCs w:val="24"/>
                <w:lang w:val="ru-RU"/>
              </w:rPr>
            </w:pPr>
            <w:r>
              <w:rPr>
                <w:rFonts w:hAnsi="Times New Roman" w:cs="Times New Roman"/>
                <w:color w:val="000000"/>
                <w:sz w:val="24"/>
                <w:szCs w:val="24"/>
              </w:rPr>
              <w:t>Категории субъектов</w:t>
            </w:r>
          </w:p>
        </w:tc>
        <w:tc>
          <w:tcPr>
            <w:gridSpan w:val="4"/>
            <w:tcBorders>
              <w:top w:val="single" w:color="000000" w:sz="6" w:space="0"/>
              <w:left w:val="single" w:color="auto" w:sz="4" w:space="0"/>
              <w:bottom w:val="single" w:color="000000" w:sz="6" w:space="0"/>
              <w:right w:val="single" w:color="000000" w:sz="6" w:space="0"/>
            </w:tcBorders>
          </w:tcPr>
          <w:p w14:paraId="72CF6D90">
            <w:pPr>
              <w:ind w:left="-70" w:firstLine="849"/>
              <w:rPr>
                <w:rFonts w:hAnsi="Times New Roman" w:cs="Times New Roman"/>
                <w:color w:val="000000"/>
                <w:sz w:val="24"/>
                <w:szCs w:val="24"/>
                <w:lang w:val="ru-RU"/>
              </w:rPr>
            </w:pPr>
            <w:r>
              <w:rPr>
                <w:rFonts w:hAnsi="Times New Roman" w:cs="Times New Roman"/>
                <w:color w:val="000000"/>
                <w:sz w:val="24"/>
                <w:szCs w:val="24"/>
                <w:lang w:val="ru-RU"/>
              </w:rPr>
              <w:t>Соискатели</w:t>
            </w:r>
          </w:p>
        </w:tc>
      </w:tr>
      <w:tr w14:paraId="4504C819">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auto" w:sz="4" w:space="0"/>
            </w:tcBorders>
            <w:tcMar>
              <w:top w:w="75" w:type="dxa"/>
              <w:left w:w="75" w:type="dxa"/>
              <w:bottom w:w="75" w:type="dxa"/>
              <w:right w:w="75" w:type="dxa"/>
            </w:tcMar>
          </w:tcPr>
          <w:p w14:paraId="2D201681">
            <w:pPr>
              <w:ind w:left="-70" w:firstLine="0"/>
              <w:rPr>
                <w:rFonts w:hAnsi="Times New Roman" w:cs="Times New Roman"/>
                <w:color w:val="000000"/>
                <w:sz w:val="24"/>
                <w:szCs w:val="24"/>
              </w:rPr>
            </w:pPr>
            <w:r>
              <w:rPr>
                <w:rFonts w:hAnsi="Times New Roman" w:cs="Times New Roman"/>
                <w:color w:val="000000"/>
                <w:sz w:val="24"/>
                <w:szCs w:val="24"/>
              </w:rPr>
              <w:t>Способы обработки</w:t>
            </w:r>
          </w:p>
        </w:tc>
        <w:tc>
          <w:tcPr>
            <w:gridSpan w:val="4"/>
            <w:tcBorders>
              <w:top w:val="single" w:color="000000" w:sz="6" w:space="0"/>
              <w:left w:val="single" w:color="auto" w:sz="4" w:space="0"/>
              <w:bottom w:val="single" w:color="000000" w:sz="6" w:space="0"/>
              <w:right w:val="single" w:color="000000" w:sz="6" w:space="0"/>
            </w:tcBorders>
          </w:tcPr>
          <w:p w14:paraId="4DAE478A">
            <w:pPr>
              <w:ind w:left="-70" w:firstLine="849"/>
              <w:rPr>
                <w:rFonts w:hAnsi="Times New Roman" w:cs="Times New Roman"/>
                <w:color w:val="000000"/>
                <w:sz w:val="24"/>
                <w:szCs w:val="24"/>
                <w:lang w:val="ru-RU"/>
              </w:rPr>
            </w:pPr>
            <w:r>
              <w:rPr>
                <w:rFonts w:hAnsi="Times New Roman" w:cs="Times New Roman"/>
                <w:color w:val="000000"/>
                <w:sz w:val="24"/>
                <w:szCs w:val="24"/>
                <w:lang w:val="ru-RU"/>
              </w:rPr>
              <w:t>Автоматизированная обработка и без средств автоматизации, в том числе:</w:t>
            </w:r>
          </w:p>
          <w:p w14:paraId="31FB5D9D">
            <w:pPr>
              <w:numPr>
                <w:ilvl w:val="0"/>
                <w:numId w:val="4"/>
              </w:numPr>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получение персональных данных в устной и письменной форме непосредственно от субъектов персональных данных;</w:t>
            </w:r>
          </w:p>
          <w:p w14:paraId="430C2C1A">
            <w:pPr>
              <w:numPr>
                <w:ilvl w:val="0"/>
                <w:numId w:val="4"/>
              </w:numPr>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внесение персональных данных в журналы, реестры и информационные системы, и документы СШ.</w:t>
            </w:r>
          </w:p>
        </w:tc>
      </w:tr>
      <w:tr w14:paraId="6F72D2F3">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auto" w:sz="4" w:space="0"/>
            </w:tcBorders>
            <w:tcMar>
              <w:top w:w="75" w:type="dxa"/>
              <w:left w:w="75" w:type="dxa"/>
              <w:bottom w:w="75" w:type="dxa"/>
              <w:right w:w="75" w:type="dxa"/>
            </w:tcMar>
          </w:tcPr>
          <w:p w14:paraId="34FF9C3E">
            <w:pPr>
              <w:ind w:left="-70" w:firstLine="0"/>
              <w:rPr>
                <w:rFonts w:hAnsi="Times New Roman" w:cs="Times New Roman"/>
                <w:color w:val="000000"/>
                <w:sz w:val="24"/>
                <w:szCs w:val="24"/>
              </w:rPr>
            </w:pPr>
            <w:r>
              <w:rPr>
                <w:rFonts w:hAnsi="Times New Roman" w:cs="Times New Roman"/>
                <w:color w:val="000000"/>
                <w:sz w:val="24"/>
                <w:szCs w:val="24"/>
              </w:rPr>
              <w:t>Сроки обработки</w:t>
            </w:r>
          </w:p>
        </w:tc>
        <w:tc>
          <w:tcPr>
            <w:gridSpan w:val="4"/>
            <w:tcBorders>
              <w:top w:val="single" w:color="000000" w:sz="6" w:space="0"/>
              <w:left w:val="single" w:color="auto" w:sz="4" w:space="0"/>
              <w:bottom w:val="single" w:color="000000" w:sz="6" w:space="0"/>
              <w:right w:val="single" w:color="000000" w:sz="6" w:space="0"/>
            </w:tcBorders>
          </w:tcPr>
          <w:p w14:paraId="4D19BCF5">
            <w:pPr>
              <w:ind w:left="-70" w:firstLine="849"/>
              <w:rPr>
                <w:rFonts w:hAnsi="Times New Roman" w:cs="Times New Roman"/>
                <w:color w:val="000000"/>
                <w:sz w:val="24"/>
                <w:szCs w:val="24"/>
                <w:lang w:val="ru-RU"/>
              </w:rPr>
            </w:pPr>
            <w:r>
              <w:rPr>
                <w:rFonts w:hAnsi="Times New Roman" w:cs="Times New Roman"/>
                <w:color w:val="000000"/>
                <w:sz w:val="24"/>
                <w:szCs w:val="24"/>
                <w:lang w:val="ru-RU"/>
              </w:rPr>
              <w:t>В течение срока, необходимого для рассмотрения кандидатуры и заключения трудового договора, истечение срока действия согласия или отзыв согласия субъекта персональных данных на обработку его персональных данных.</w:t>
            </w:r>
          </w:p>
        </w:tc>
      </w:tr>
      <w:tr w14:paraId="36C5A4A1">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auto" w:sz="4" w:space="0"/>
            </w:tcBorders>
            <w:tcMar>
              <w:top w:w="75" w:type="dxa"/>
              <w:left w:w="75" w:type="dxa"/>
              <w:bottom w:w="75" w:type="dxa"/>
              <w:right w:w="75" w:type="dxa"/>
            </w:tcMar>
          </w:tcPr>
          <w:p w14:paraId="6AA882E8">
            <w:pPr>
              <w:ind w:left="-70" w:firstLine="0"/>
              <w:rPr>
                <w:rFonts w:hAnsi="Times New Roman" w:cs="Times New Roman"/>
                <w:color w:val="000000"/>
                <w:sz w:val="24"/>
                <w:szCs w:val="24"/>
                <w:lang w:val="ru-RU"/>
              </w:rPr>
            </w:pPr>
            <w:r>
              <w:rPr>
                <w:rFonts w:hAnsi="Times New Roman" w:cs="Times New Roman"/>
                <w:color w:val="000000"/>
                <w:sz w:val="24"/>
                <w:szCs w:val="24"/>
              </w:rPr>
              <w:t>Сроки хранения</w:t>
            </w:r>
          </w:p>
        </w:tc>
        <w:tc>
          <w:tcPr>
            <w:gridSpan w:val="4"/>
            <w:tcBorders>
              <w:top w:val="single" w:color="000000" w:sz="6" w:space="0"/>
              <w:left w:val="single" w:color="auto" w:sz="4" w:space="0"/>
              <w:bottom w:val="single" w:color="000000" w:sz="6" w:space="0"/>
              <w:right w:val="single" w:color="000000" w:sz="6" w:space="0"/>
            </w:tcBorders>
          </w:tcPr>
          <w:p w14:paraId="5DB2FDF6">
            <w:pPr>
              <w:ind w:left="-70" w:firstLine="849"/>
              <w:rPr>
                <w:rFonts w:hAnsi="Times New Roman" w:cs="Times New Roman"/>
                <w:color w:val="000000"/>
                <w:sz w:val="24"/>
                <w:szCs w:val="24"/>
                <w:lang w:val="ru-RU"/>
              </w:rPr>
            </w:pPr>
            <w:r>
              <w:rPr>
                <w:rFonts w:hAnsi="Times New Roman" w:cs="Times New Roman"/>
                <w:color w:val="000000"/>
                <w:sz w:val="24"/>
                <w:szCs w:val="24"/>
                <w:lang w:val="ru-RU"/>
              </w:rPr>
              <w:t>Для кандидатов – в течение срока, необходимого для рассмотрения кандидатуры и заключения трудового договора. При приёме на работу в течение срока, установленного номенклатурой дел в зависимости от типа документа, в котором содержатся персональные данные, в том числе в составе личных дел – 50 лет. В случае отказа в приеме на работу сведения, предоставленные соискателем, уничтожаются в течение 30 дней.</w:t>
            </w:r>
          </w:p>
        </w:tc>
      </w:tr>
      <w:tr w14:paraId="7580377B">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auto" w:sz="4" w:space="0"/>
            </w:tcBorders>
            <w:tcMar>
              <w:top w:w="75" w:type="dxa"/>
              <w:left w:w="75" w:type="dxa"/>
              <w:bottom w:w="75" w:type="dxa"/>
              <w:right w:w="75" w:type="dxa"/>
            </w:tcMar>
          </w:tcPr>
          <w:p w14:paraId="3F6DF30F">
            <w:pPr>
              <w:ind w:left="-70" w:firstLine="0"/>
              <w:rPr>
                <w:rFonts w:hAnsi="Times New Roman" w:cs="Times New Roman"/>
                <w:color w:val="000000"/>
                <w:sz w:val="24"/>
                <w:szCs w:val="24"/>
                <w:lang w:val="ru-RU"/>
              </w:rPr>
            </w:pPr>
            <w:r>
              <w:rPr>
                <w:rFonts w:hAnsi="Times New Roman" w:cs="Times New Roman"/>
                <w:color w:val="000000"/>
                <w:sz w:val="24"/>
                <w:szCs w:val="24"/>
              </w:rPr>
              <w:t>Порядок уничтожения</w:t>
            </w:r>
          </w:p>
        </w:tc>
        <w:tc>
          <w:tcPr>
            <w:gridSpan w:val="4"/>
            <w:tcBorders>
              <w:top w:val="single" w:color="000000" w:sz="6" w:space="0"/>
              <w:left w:val="single" w:color="auto" w:sz="4" w:space="0"/>
              <w:bottom w:val="single" w:color="000000" w:sz="6" w:space="0"/>
              <w:right w:val="single" w:color="000000" w:sz="6" w:space="0"/>
            </w:tcBorders>
          </w:tcPr>
          <w:p w14:paraId="78126A2D">
            <w:pPr>
              <w:ind w:left="-70" w:firstLine="849"/>
              <w:rPr>
                <w:rFonts w:hAnsi="Times New Roman" w:cs="Times New Roman"/>
                <w:color w:val="000000"/>
                <w:sz w:val="24"/>
                <w:szCs w:val="24"/>
                <w:lang w:val="ru-RU"/>
              </w:rPr>
            </w:pPr>
            <w:r>
              <w:rPr>
                <w:rFonts w:hAnsi="Times New Roman" w:cs="Times New Roman"/>
                <w:color w:val="000000"/>
                <w:sz w:val="24"/>
                <w:szCs w:val="24"/>
                <w:lang w:val="ru-RU"/>
              </w:rPr>
              <w:t>В соответствии с Порядком уничтожения и обезличивания персональных данных СШ в зависимости от типа носителя персональных данных.</w:t>
            </w:r>
          </w:p>
        </w:tc>
      </w:tr>
      <w:tr w14:paraId="7B6767D8">
        <w:tblPrEx>
          <w:tblCellMar>
            <w:top w:w="15" w:type="dxa"/>
            <w:left w:w="15" w:type="dxa"/>
            <w:bottom w:w="15" w:type="dxa"/>
            <w:right w:w="15" w:type="dxa"/>
          </w:tblCellMar>
        </w:tblPrEx>
        <w:tc>
          <w:tcPr>
            <w:gridSpan w:val="5"/>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23C391A">
            <w:pPr>
              <w:ind w:left="-70" w:firstLine="849"/>
              <w:rPr>
                <w:rFonts w:hAnsi="Times New Roman" w:cs="Times New Roman"/>
                <w:b/>
                <w:bCs/>
                <w:color w:val="000000"/>
                <w:sz w:val="24"/>
                <w:szCs w:val="24"/>
                <w:lang w:val="ru-RU"/>
              </w:rPr>
            </w:pPr>
            <w:r>
              <w:rPr>
                <w:rFonts w:hAnsi="Times New Roman" w:cs="Times New Roman"/>
                <w:b/>
                <w:bCs/>
                <w:color w:val="000000"/>
                <w:sz w:val="24"/>
                <w:szCs w:val="24"/>
                <w:lang w:val="ru-RU"/>
              </w:rPr>
              <w:t>3. Цель обработки: Обеспечение соблюдения трудового законодательства РФ (выполнения функций и полномочий работодателя в трудовых отношениях, в том числе обязанностей по охране труда)</w:t>
            </w:r>
          </w:p>
        </w:tc>
      </w:tr>
      <w:tr w14:paraId="72947D65">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DF27774">
            <w:pPr>
              <w:ind w:left="0" w:firstLine="0"/>
              <w:rPr>
                <w:rFonts w:hAnsi="Times New Roman" w:cs="Times New Roman"/>
                <w:color w:val="000000"/>
                <w:sz w:val="24"/>
                <w:szCs w:val="24"/>
              </w:rPr>
            </w:pPr>
            <w:r>
              <w:rPr>
                <w:rFonts w:hAnsi="Times New Roman" w:cs="Times New Roman"/>
                <w:color w:val="000000"/>
                <w:sz w:val="24"/>
                <w:szCs w:val="24"/>
              </w:rPr>
              <w:t>Категории данных</w:t>
            </w:r>
          </w:p>
        </w:tc>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9DD61EC">
            <w:pPr>
              <w:ind w:left="-70" w:firstLine="849"/>
              <w:rPr>
                <w:rFonts w:hAnsi="Times New Roman" w:cs="Times New Roman"/>
                <w:color w:val="000000"/>
                <w:sz w:val="24"/>
                <w:szCs w:val="24"/>
              </w:rPr>
            </w:pPr>
            <w:r>
              <w:rPr>
                <w:rFonts w:hAnsi="Times New Roman" w:cs="Times New Roman"/>
                <w:color w:val="000000"/>
                <w:sz w:val="24"/>
                <w:szCs w:val="24"/>
              </w:rPr>
              <w:t>Персональные данные</w:t>
            </w:r>
          </w:p>
        </w:tc>
        <w:tc>
          <w:tcPr>
            <w:gridSpan w:val="2"/>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D029132">
            <w:pPr>
              <w:ind w:left="-70" w:firstLine="849"/>
              <w:rPr>
                <w:rFonts w:hAnsi="Times New Roman" w:cs="Times New Roman"/>
                <w:color w:val="000000"/>
                <w:sz w:val="24"/>
                <w:szCs w:val="24"/>
              </w:rPr>
            </w:pPr>
            <w:r>
              <w:rPr>
                <w:rFonts w:hAnsi="Times New Roman" w:cs="Times New Roman"/>
                <w:color w:val="000000"/>
                <w:sz w:val="24"/>
                <w:szCs w:val="24"/>
              </w:rPr>
              <w:t>Специальные</w:t>
            </w:r>
            <w:r>
              <w:br w:type="textWrapping"/>
            </w:r>
            <w:r>
              <w:rPr>
                <w:rFonts w:hAnsi="Times New Roman" w:cs="Times New Roman"/>
                <w:color w:val="000000"/>
                <w:sz w:val="24"/>
                <w:szCs w:val="24"/>
              </w:rPr>
              <w:t>персональные</w:t>
            </w:r>
            <w:r>
              <w:br w:type="textWrapping"/>
            </w:r>
            <w:r>
              <w:rPr>
                <w:rFonts w:hAnsi="Times New Roman" w:cs="Times New Roman"/>
                <w:color w:val="000000"/>
                <w:sz w:val="24"/>
                <w:szCs w:val="24"/>
              </w:rPr>
              <w:t>данные</w:t>
            </w:r>
          </w:p>
        </w:tc>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6890BC0">
            <w:pPr>
              <w:ind w:left="-70" w:firstLine="849"/>
              <w:rPr>
                <w:rFonts w:hAnsi="Times New Roman" w:cs="Times New Roman"/>
                <w:color w:val="000000"/>
                <w:sz w:val="24"/>
                <w:szCs w:val="24"/>
              </w:rPr>
            </w:pPr>
            <w:r>
              <w:rPr>
                <w:rFonts w:hAnsi="Times New Roman" w:cs="Times New Roman"/>
                <w:color w:val="000000"/>
                <w:sz w:val="24"/>
                <w:szCs w:val="24"/>
              </w:rPr>
              <w:t>Биометрические</w:t>
            </w:r>
            <w:r>
              <w:br w:type="textWrapping"/>
            </w:r>
            <w:r>
              <w:rPr>
                <w:rFonts w:hAnsi="Times New Roman" w:cs="Times New Roman"/>
                <w:color w:val="000000"/>
                <w:sz w:val="24"/>
                <w:szCs w:val="24"/>
              </w:rPr>
              <w:t>персональные</w:t>
            </w:r>
            <w:r>
              <w:br w:type="textWrapping"/>
            </w:r>
            <w:r>
              <w:rPr>
                <w:rFonts w:hAnsi="Times New Roman" w:cs="Times New Roman"/>
                <w:color w:val="000000"/>
                <w:sz w:val="24"/>
                <w:szCs w:val="24"/>
              </w:rPr>
              <w:t>данные </w:t>
            </w:r>
          </w:p>
        </w:tc>
      </w:tr>
      <w:tr w14:paraId="2F020C94">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59B71D2">
            <w:pPr>
              <w:ind w:left="0" w:firstLine="0"/>
              <w:rPr>
                <w:rFonts w:hAnsi="Times New Roman" w:cs="Times New Roman"/>
                <w:color w:val="000000"/>
                <w:sz w:val="24"/>
                <w:szCs w:val="24"/>
              </w:rPr>
            </w:pPr>
            <w:r>
              <w:rPr>
                <w:rFonts w:hAnsi="Times New Roman" w:cs="Times New Roman"/>
                <w:color w:val="000000"/>
                <w:sz w:val="24"/>
                <w:szCs w:val="24"/>
              </w:rPr>
              <w:t>Перечень данных</w:t>
            </w:r>
          </w:p>
        </w:tc>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76A4EF1">
            <w:pPr>
              <w:numPr>
                <w:ilvl w:val="0"/>
                <w:numId w:val="5"/>
              </w:numPr>
              <w:tabs>
                <w:tab w:val="left" w:pos="453"/>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rPr>
              <w:t>фамилия, имя, отчество;</w:t>
            </w:r>
          </w:p>
          <w:p w14:paraId="44636298">
            <w:pPr>
              <w:numPr>
                <w:ilvl w:val="0"/>
                <w:numId w:val="5"/>
              </w:numPr>
              <w:tabs>
                <w:tab w:val="left" w:pos="453"/>
                <w:tab w:val="clear" w:pos="720"/>
              </w:tabs>
              <w:ind w:left="-70" w:right="32" w:firstLine="849"/>
              <w:contextualSpacing/>
              <w:rPr>
                <w:rFonts w:hAnsi="Times New Roman" w:cs="Times New Roman"/>
                <w:color w:val="000000"/>
                <w:sz w:val="24"/>
                <w:szCs w:val="24"/>
              </w:rPr>
            </w:pPr>
            <w:r>
              <w:rPr>
                <w:rFonts w:hAnsi="Times New Roman" w:cs="Times New Roman"/>
                <w:color w:val="000000"/>
                <w:sz w:val="24"/>
                <w:szCs w:val="24"/>
              </w:rPr>
              <w:t>пол;</w:t>
            </w:r>
          </w:p>
          <w:p w14:paraId="33CA428D">
            <w:pPr>
              <w:numPr>
                <w:ilvl w:val="0"/>
                <w:numId w:val="5"/>
              </w:numPr>
              <w:tabs>
                <w:tab w:val="left" w:pos="453"/>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rPr>
              <w:t>гражданство;</w:t>
            </w:r>
          </w:p>
          <w:p w14:paraId="7167F330">
            <w:pPr>
              <w:numPr>
                <w:ilvl w:val="0"/>
                <w:numId w:val="5"/>
              </w:numPr>
              <w:tabs>
                <w:tab w:val="left" w:pos="453"/>
                <w:tab w:val="clear" w:pos="720"/>
              </w:tabs>
              <w:ind w:left="-70" w:right="32" w:firstLine="849"/>
              <w:contextualSpacing/>
              <w:rPr>
                <w:rFonts w:hAnsi="Times New Roman" w:cs="Times New Roman"/>
                <w:color w:val="000000"/>
                <w:sz w:val="24"/>
                <w:szCs w:val="24"/>
                <w:lang w:val="ru-RU"/>
              </w:rPr>
            </w:pPr>
            <w:r>
              <w:rPr>
                <w:rFonts w:hAnsi="Times New Roman" w:cs="Times New Roman"/>
                <w:color w:val="000000"/>
                <w:sz w:val="24"/>
                <w:szCs w:val="24"/>
                <w:lang w:val="ru-RU"/>
              </w:rPr>
              <w:t>дата (год, месяц, число) и место рождения;</w:t>
            </w:r>
          </w:p>
          <w:p w14:paraId="7A6FE959">
            <w:pPr>
              <w:numPr>
                <w:ilvl w:val="0"/>
                <w:numId w:val="5"/>
              </w:numPr>
              <w:tabs>
                <w:tab w:val="left" w:pos="453"/>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lang w:val="ru-RU"/>
              </w:rPr>
              <w:t xml:space="preserve">фото-видео </w:t>
            </w:r>
            <w:r>
              <w:rPr>
                <w:rFonts w:hAnsi="Times New Roman" w:cs="Times New Roman"/>
                <w:color w:val="000000"/>
                <w:sz w:val="24"/>
                <w:szCs w:val="24"/>
              </w:rPr>
              <w:t>изображение</w:t>
            </w:r>
            <w:r>
              <w:rPr>
                <w:rFonts w:hAnsi="Times New Roman" w:cs="Times New Roman"/>
                <w:color w:val="000000"/>
                <w:sz w:val="24"/>
                <w:szCs w:val="24"/>
                <w:lang w:val="ru-RU"/>
              </w:rPr>
              <w:t xml:space="preserve"> лица</w:t>
            </w:r>
            <w:r>
              <w:rPr>
                <w:rFonts w:hAnsi="Times New Roman" w:cs="Times New Roman"/>
                <w:color w:val="000000"/>
                <w:sz w:val="24"/>
                <w:szCs w:val="24"/>
              </w:rPr>
              <w:t>;</w:t>
            </w:r>
          </w:p>
          <w:p w14:paraId="02706F40">
            <w:pPr>
              <w:numPr>
                <w:ilvl w:val="0"/>
                <w:numId w:val="5"/>
              </w:numPr>
              <w:tabs>
                <w:tab w:val="left" w:pos="453"/>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rPr>
              <w:t>паспортные данные;</w:t>
            </w:r>
          </w:p>
          <w:p w14:paraId="2E688FB7">
            <w:pPr>
              <w:numPr>
                <w:ilvl w:val="0"/>
                <w:numId w:val="5"/>
              </w:numPr>
              <w:tabs>
                <w:tab w:val="left" w:pos="453"/>
                <w:tab w:val="clear" w:pos="720"/>
              </w:tabs>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адрес регистрации по месту жительства;</w:t>
            </w:r>
          </w:p>
          <w:p w14:paraId="7C5E326D">
            <w:pPr>
              <w:numPr>
                <w:ilvl w:val="0"/>
                <w:numId w:val="5"/>
              </w:numPr>
              <w:tabs>
                <w:tab w:val="left" w:pos="453"/>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rPr>
              <w:t>адрес фактического проживания;</w:t>
            </w:r>
          </w:p>
          <w:p w14:paraId="44C1735D">
            <w:pPr>
              <w:numPr>
                <w:ilvl w:val="0"/>
                <w:numId w:val="5"/>
              </w:numPr>
              <w:tabs>
                <w:tab w:val="left" w:pos="453"/>
                <w:tab w:val="clear" w:pos="720"/>
              </w:tabs>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контактные данные (телефон, адрес электронной почты);</w:t>
            </w:r>
          </w:p>
          <w:p w14:paraId="4C7382B0">
            <w:pPr>
              <w:numPr>
                <w:ilvl w:val="0"/>
                <w:numId w:val="5"/>
              </w:numPr>
              <w:tabs>
                <w:tab w:val="left" w:pos="453"/>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rPr>
              <w:t>индивидуальный номер налогоплательщика;</w:t>
            </w:r>
          </w:p>
          <w:p w14:paraId="066973DB">
            <w:pPr>
              <w:numPr>
                <w:ilvl w:val="0"/>
                <w:numId w:val="5"/>
              </w:numPr>
              <w:tabs>
                <w:tab w:val="left" w:pos="453"/>
                <w:tab w:val="clear" w:pos="720"/>
              </w:tabs>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страховой номер индивидуального лицевого счета (СНИЛС);</w:t>
            </w:r>
          </w:p>
          <w:p w14:paraId="168E4AD7">
            <w:pPr>
              <w:numPr>
                <w:ilvl w:val="0"/>
                <w:numId w:val="5"/>
              </w:numPr>
              <w:tabs>
                <w:tab w:val="left" w:pos="453"/>
                <w:tab w:val="clear" w:pos="720"/>
              </w:tabs>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сведения об образовании, квалификации, профессиональной подготовке и повышении квалификации;</w:t>
            </w:r>
          </w:p>
          <w:p w14:paraId="6BD9C902">
            <w:pPr>
              <w:numPr>
                <w:ilvl w:val="0"/>
                <w:numId w:val="5"/>
              </w:numPr>
              <w:tabs>
                <w:tab w:val="left" w:pos="453"/>
                <w:tab w:val="clear" w:pos="720"/>
              </w:tabs>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семейное положение, наличие детей, родственные связи;</w:t>
            </w:r>
          </w:p>
          <w:p w14:paraId="1D0146B1">
            <w:pPr>
              <w:numPr>
                <w:ilvl w:val="0"/>
                <w:numId w:val="5"/>
              </w:numPr>
              <w:tabs>
                <w:tab w:val="left" w:pos="453"/>
                <w:tab w:val="clear" w:pos="720"/>
              </w:tabs>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сведения о трудовой деятельности, в том числе наличие поощрений, награждений и (или) дисциплинарных взысканий;</w:t>
            </w:r>
          </w:p>
          <w:p w14:paraId="754DDD72">
            <w:pPr>
              <w:numPr>
                <w:ilvl w:val="0"/>
                <w:numId w:val="5"/>
              </w:numPr>
              <w:tabs>
                <w:tab w:val="left" w:pos="453"/>
                <w:tab w:val="clear" w:pos="720"/>
              </w:tabs>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Профессия, должность;</w:t>
            </w:r>
          </w:p>
          <w:p w14:paraId="5501BC9B">
            <w:pPr>
              <w:numPr>
                <w:ilvl w:val="0"/>
                <w:numId w:val="5"/>
              </w:numPr>
              <w:tabs>
                <w:tab w:val="left" w:pos="453"/>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rPr>
              <w:t>данные о регистрации брака;</w:t>
            </w:r>
          </w:p>
          <w:p w14:paraId="3EAD6B03">
            <w:pPr>
              <w:numPr>
                <w:ilvl w:val="0"/>
                <w:numId w:val="5"/>
              </w:numPr>
              <w:tabs>
                <w:tab w:val="left" w:pos="453"/>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rPr>
              <w:t>сведения о воинском учете;</w:t>
            </w:r>
          </w:p>
          <w:p w14:paraId="1DEF30BA">
            <w:pPr>
              <w:numPr>
                <w:ilvl w:val="0"/>
                <w:numId w:val="5"/>
              </w:numPr>
              <w:tabs>
                <w:tab w:val="left" w:pos="453"/>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rPr>
              <w:t>сведения об инвалидности;</w:t>
            </w:r>
          </w:p>
          <w:p w14:paraId="7C2D12DA">
            <w:pPr>
              <w:numPr>
                <w:ilvl w:val="0"/>
                <w:numId w:val="5"/>
              </w:numPr>
              <w:tabs>
                <w:tab w:val="left" w:pos="453"/>
                <w:tab w:val="clear" w:pos="720"/>
              </w:tabs>
              <w:ind w:left="-70" w:right="180" w:firstLine="849"/>
              <w:contextualSpacing/>
              <w:rPr>
                <w:rFonts w:hAnsi="Times New Roman" w:cs="Times New Roman"/>
                <w:color w:val="000000"/>
                <w:sz w:val="24"/>
                <w:szCs w:val="24"/>
              </w:rPr>
            </w:pPr>
            <w:r>
              <w:rPr>
                <w:rFonts w:hAnsi="Times New Roman" w:cs="Times New Roman"/>
                <w:color w:val="000000"/>
                <w:sz w:val="24"/>
                <w:szCs w:val="24"/>
              </w:rPr>
              <w:t>сведения об удержании алиментов;</w:t>
            </w:r>
          </w:p>
          <w:p w14:paraId="683939BE">
            <w:pPr>
              <w:numPr>
                <w:ilvl w:val="0"/>
                <w:numId w:val="5"/>
              </w:numPr>
              <w:tabs>
                <w:tab w:val="left" w:pos="453"/>
                <w:tab w:val="clear" w:pos="720"/>
              </w:tabs>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сведения о доходе;</w:t>
            </w:r>
          </w:p>
          <w:p w14:paraId="7669144C">
            <w:pPr>
              <w:numPr>
                <w:ilvl w:val="0"/>
                <w:numId w:val="5"/>
              </w:numPr>
              <w:tabs>
                <w:tab w:val="left" w:pos="453"/>
                <w:tab w:val="clear" w:pos="720"/>
              </w:tabs>
              <w:ind w:left="-70" w:right="180" w:firstLine="849"/>
              <w:rPr>
                <w:rFonts w:hAnsi="Times New Roman" w:cs="Times New Roman"/>
                <w:color w:val="000000"/>
                <w:sz w:val="24"/>
                <w:szCs w:val="24"/>
                <w:lang w:val="ru-RU"/>
              </w:rPr>
            </w:pPr>
            <w:r>
              <w:rPr>
                <w:rFonts w:hAnsi="Times New Roman" w:cs="Times New Roman"/>
                <w:color w:val="000000"/>
                <w:sz w:val="24"/>
                <w:szCs w:val="24"/>
                <w:lang w:val="ru-RU"/>
              </w:rPr>
              <w:t>иные персональные данные, предоставляемые работниками в соответствии с требованиями трудового законодательства</w:t>
            </w:r>
          </w:p>
        </w:tc>
        <w:tc>
          <w:tcPr>
            <w:gridSpan w:val="2"/>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83CA57D">
            <w:pPr>
              <w:ind w:left="-70" w:firstLine="849"/>
              <w:rPr>
                <w:rFonts w:hAnsi="Times New Roman" w:cs="Times New Roman"/>
                <w:color w:val="000000"/>
                <w:sz w:val="24"/>
                <w:szCs w:val="24"/>
                <w:lang w:val="ru-RU"/>
              </w:rPr>
            </w:pPr>
            <w:r>
              <w:rPr>
                <w:rFonts w:hAnsi="Times New Roman" w:cs="Times New Roman"/>
                <w:color w:val="000000"/>
                <w:sz w:val="24"/>
                <w:szCs w:val="24"/>
                <w:lang w:val="ru-RU"/>
              </w:rPr>
              <w:t>Сведения о состоянии здоровья, сведения о судимости.</w:t>
            </w:r>
          </w:p>
        </w:tc>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09A58C3F">
            <w:pPr>
              <w:ind w:left="-70" w:firstLine="849"/>
              <w:rPr>
                <w:rFonts w:hAnsi="Times New Roman" w:cs="Times New Roman"/>
                <w:color w:val="000000"/>
                <w:sz w:val="24"/>
                <w:szCs w:val="24"/>
                <w:lang w:val="ru-RU"/>
              </w:rPr>
            </w:pPr>
            <w:r>
              <w:rPr>
                <w:rFonts w:hAnsi="Times New Roman" w:cs="Times New Roman"/>
                <w:color w:val="000000"/>
                <w:sz w:val="24"/>
                <w:szCs w:val="24"/>
                <w:lang w:val="ru-RU"/>
              </w:rPr>
              <w:t>Изображение на фото и видеозаписи, полученных с камер наблюдения</w:t>
            </w:r>
          </w:p>
        </w:tc>
      </w:tr>
      <w:tr w14:paraId="13BDF678">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CA94C60">
            <w:pPr>
              <w:ind w:left="0" w:firstLine="0"/>
              <w:rPr>
                <w:rFonts w:hAnsi="Times New Roman" w:cs="Times New Roman"/>
                <w:color w:val="000000"/>
                <w:sz w:val="24"/>
                <w:szCs w:val="24"/>
              </w:rPr>
            </w:pPr>
            <w:r>
              <w:rPr>
                <w:rFonts w:hAnsi="Times New Roman" w:cs="Times New Roman"/>
                <w:color w:val="000000"/>
                <w:sz w:val="24"/>
                <w:szCs w:val="24"/>
              </w:rPr>
              <w:t>Категории субъектов</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05E3EB13">
            <w:pPr>
              <w:ind w:left="-70" w:firstLine="849"/>
              <w:rPr>
                <w:rFonts w:hAnsi="Times New Roman" w:cs="Times New Roman"/>
                <w:color w:val="000000"/>
                <w:sz w:val="24"/>
                <w:szCs w:val="24"/>
                <w:lang w:val="ru-RU"/>
              </w:rPr>
            </w:pPr>
            <w:r>
              <w:rPr>
                <w:rFonts w:hAnsi="Times New Roman" w:cs="Times New Roman"/>
                <w:color w:val="000000"/>
                <w:sz w:val="24"/>
                <w:szCs w:val="24"/>
                <w:lang w:val="ru-RU"/>
              </w:rPr>
              <w:t>Работники, родственники работников, уволенные сотрудники</w:t>
            </w:r>
          </w:p>
        </w:tc>
      </w:tr>
      <w:tr w14:paraId="035D31DA">
        <w:tblPrEx>
          <w:tblCellMar>
            <w:top w:w="15" w:type="dxa"/>
            <w:left w:w="15" w:type="dxa"/>
            <w:bottom w:w="15" w:type="dxa"/>
            <w:right w:w="15" w:type="dxa"/>
          </w:tblCellMar>
        </w:tblPrEx>
        <w:trPr>
          <w:trHeight w:val="1667" w:hRule="atLeast"/>
        </w:trPr>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9A526C4">
            <w:pPr>
              <w:ind w:left="0" w:firstLine="0"/>
              <w:rPr>
                <w:rFonts w:hAnsi="Times New Roman" w:cs="Times New Roman"/>
                <w:color w:val="000000"/>
                <w:sz w:val="24"/>
                <w:szCs w:val="24"/>
              </w:rPr>
            </w:pPr>
            <w:r>
              <w:rPr>
                <w:rFonts w:hAnsi="Times New Roman" w:cs="Times New Roman"/>
                <w:color w:val="000000"/>
                <w:sz w:val="24"/>
                <w:szCs w:val="24"/>
              </w:rPr>
              <w:t>Способы обработки</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FCD30DA">
            <w:pPr>
              <w:ind w:left="-70" w:firstLine="849"/>
              <w:rPr>
                <w:rFonts w:hAnsi="Times New Roman" w:cs="Times New Roman"/>
                <w:color w:val="000000"/>
                <w:sz w:val="24"/>
                <w:szCs w:val="24"/>
                <w:lang w:val="ru-RU"/>
              </w:rPr>
            </w:pPr>
            <w:r>
              <w:rPr>
                <w:rFonts w:hAnsi="Times New Roman" w:cs="Times New Roman"/>
                <w:color w:val="000000"/>
                <w:sz w:val="24"/>
                <w:szCs w:val="24"/>
                <w:lang w:val="ru-RU"/>
              </w:rPr>
              <w:t>Автоматизированная обработка и без средств автоматизации, в том числе:</w:t>
            </w:r>
          </w:p>
          <w:p w14:paraId="0DD7FA95">
            <w:pPr>
              <w:numPr>
                <w:ilvl w:val="0"/>
                <w:numId w:val="6"/>
              </w:numPr>
              <w:tabs>
                <w:tab w:val="left" w:pos="246"/>
                <w:tab w:val="clear" w:pos="720"/>
              </w:tabs>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получение персональных данных в устной и письменной форме непосредственно от субъектов персональных данных;</w:t>
            </w:r>
          </w:p>
          <w:p w14:paraId="31B4E25F">
            <w:pPr>
              <w:numPr>
                <w:ilvl w:val="0"/>
                <w:numId w:val="6"/>
              </w:numPr>
              <w:tabs>
                <w:tab w:val="left" w:pos="246"/>
                <w:tab w:val="clear" w:pos="720"/>
              </w:tabs>
              <w:ind w:left="-70" w:right="180" w:firstLine="849"/>
              <w:rPr>
                <w:rFonts w:hAnsi="Times New Roman" w:cs="Times New Roman"/>
                <w:color w:val="000000"/>
                <w:sz w:val="24"/>
                <w:szCs w:val="24"/>
                <w:lang w:val="ru-RU"/>
              </w:rPr>
            </w:pPr>
            <w:r>
              <w:rPr>
                <w:rFonts w:hAnsi="Times New Roman" w:cs="Times New Roman"/>
                <w:color w:val="000000"/>
                <w:sz w:val="24"/>
                <w:szCs w:val="24"/>
                <w:lang w:val="ru-RU"/>
              </w:rPr>
              <w:t>внесения персональных данных в журналы, реестры и информационные системы и документы СШ</w:t>
            </w:r>
          </w:p>
        </w:tc>
      </w:tr>
      <w:tr w14:paraId="08E9C16B">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94E3BC8">
            <w:pPr>
              <w:ind w:left="0" w:firstLine="0"/>
              <w:rPr>
                <w:rFonts w:hAnsi="Times New Roman" w:cs="Times New Roman"/>
                <w:color w:val="000000"/>
                <w:sz w:val="24"/>
                <w:szCs w:val="24"/>
              </w:rPr>
            </w:pPr>
            <w:r>
              <w:rPr>
                <w:rFonts w:hAnsi="Times New Roman" w:cs="Times New Roman"/>
                <w:color w:val="000000"/>
                <w:sz w:val="24"/>
                <w:szCs w:val="24"/>
              </w:rPr>
              <w:t>Сроки обработки</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9583B5A">
            <w:pPr>
              <w:ind w:left="-70" w:firstLine="849"/>
              <w:rPr>
                <w:rFonts w:hAnsi="Times New Roman" w:cs="Times New Roman"/>
                <w:color w:val="000000"/>
                <w:sz w:val="24"/>
                <w:szCs w:val="24"/>
                <w:lang w:val="ru-RU"/>
              </w:rPr>
            </w:pPr>
            <w:r>
              <w:rPr>
                <w:rFonts w:hAnsi="Times New Roman" w:cs="Times New Roman"/>
                <w:color w:val="000000"/>
                <w:sz w:val="24"/>
                <w:szCs w:val="24"/>
                <w:lang w:val="ru-RU"/>
              </w:rPr>
              <w:t xml:space="preserve">В течение срока действия трудового договора. </w:t>
            </w:r>
          </w:p>
        </w:tc>
      </w:tr>
      <w:tr w14:paraId="2B96E420">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0AADD18F">
            <w:pPr>
              <w:ind w:left="0" w:firstLine="0"/>
              <w:rPr>
                <w:rFonts w:hAnsi="Times New Roman" w:cs="Times New Roman"/>
                <w:color w:val="000000"/>
                <w:sz w:val="24"/>
                <w:szCs w:val="24"/>
              </w:rPr>
            </w:pPr>
            <w:r>
              <w:rPr>
                <w:rFonts w:hAnsi="Times New Roman" w:cs="Times New Roman"/>
                <w:color w:val="000000"/>
                <w:sz w:val="24"/>
                <w:szCs w:val="24"/>
              </w:rPr>
              <w:t>Сроки хранения</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94D0A74">
            <w:pPr>
              <w:ind w:left="-70" w:firstLine="849"/>
              <w:rPr>
                <w:rFonts w:hAnsi="Times New Roman" w:cs="Times New Roman"/>
                <w:color w:val="000000"/>
                <w:sz w:val="24"/>
                <w:szCs w:val="24"/>
                <w:lang w:val="ru-RU"/>
              </w:rPr>
            </w:pPr>
            <w:r>
              <w:rPr>
                <w:rFonts w:hAnsi="Times New Roman" w:cs="Times New Roman"/>
                <w:color w:val="000000"/>
                <w:sz w:val="24"/>
                <w:szCs w:val="24"/>
                <w:lang w:val="ru-RU"/>
              </w:rPr>
              <w:t>В течение срока, установленного номенклатурой дел в зависимости от типа документа, в котором содержатся персональные данные, в том числе в составе личных дел – 50 лет</w:t>
            </w:r>
          </w:p>
        </w:tc>
      </w:tr>
      <w:tr w14:paraId="55DE5A21">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56BA6D40">
            <w:pPr>
              <w:ind w:left="0" w:firstLine="0"/>
              <w:rPr>
                <w:rFonts w:hAnsi="Times New Roman" w:cs="Times New Roman"/>
                <w:color w:val="000000"/>
                <w:sz w:val="24"/>
                <w:szCs w:val="24"/>
              </w:rPr>
            </w:pPr>
            <w:r>
              <w:rPr>
                <w:rFonts w:hAnsi="Times New Roman" w:cs="Times New Roman"/>
                <w:color w:val="000000"/>
                <w:sz w:val="24"/>
                <w:szCs w:val="24"/>
              </w:rPr>
              <w:t>Порядок уничтожения</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8FE10FB">
            <w:pPr>
              <w:ind w:left="-70" w:firstLine="849"/>
              <w:rPr>
                <w:rFonts w:hAnsi="Times New Roman" w:cs="Times New Roman"/>
                <w:color w:val="000000"/>
                <w:sz w:val="24"/>
                <w:szCs w:val="24"/>
                <w:lang w:val="ru-RU"/>
              </w:rPr>
            </w:pPr>
            <w:r>
              <w:rPr>
                <w:rFonts w:hAnsi="Times New Roman" w:cs="Times New Roman"/>
                <w:color w:val="000000"/>
                <w:sz w:val="24"/>
                <w:szCs w:val="24"/>
                <w:lang w:val="ru-RU"/>
              </w:rPr>
              <w:t>В соответствии с Порядком уничтожения и обезличивания персональных данных СШ в зависимости от типа носителя персональных данных</w:t>
            </w:r>
          </w:p>
        </w:tc>
      </w:tr>
      <w:tr w14:paraId="4F6738B4">
        <w:tblPrEx>
          <w:tblCellMar>
            <w:top w:w="15" w:type="dxa"/>
            <w:left w:w="15" w:type="dxa"/>
            <w:bottom w:w="15" w:type="dxa"/>
            <w:right w:w="15" w:type="dxa"/>
          </w:tblCellMar>
        </w:tblPrEx>
        <w:tc>
          <w:tcPr>
            <w:gridSpan w:val="5"/>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E3481DF">
            <w:pPr>
              <w:ind w:left="-70" w:firstLine="849"/>
              <w:rPr>
                <w:rFonts w:hAnsi="Times New Roman" w:cs="Times New Roman"/>
                <w:color w:val="000000"/>
                <w:sz w:val="24"/>
                <w:szCs w:val="24"/>
                <w:lang w:val="ru-RU"/>
              </w:rPr>
            </w:pPr>
            <w:r>
              <w:rPr>
                <w:rFonts w:hAnsi="Times New Roman" w:cs="Times New Roman"/>
                <w:b/>
                <w:bCs/>
                <w:color w:val="000000"/>
                <w:sz w:val="24"/>
                <w:szCs w:val="24"/>
                <w:lang w:val="ru-RU"/>
              </w:rPr>
              <w:t>4. Цель обработки: подготовка, заключение и исполнение гражданско-правовых договоров  (стороной, выгодоприобретателем или получателем которых является СШ)</w:t>
            </w:r>
          </w:p>
        </w:tc>
      </w:tr>
      <w:tr w14:paraId="023CC2B5">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5F7326C">
            <w:pPr>
              <w:ind w:left="0" w:firstLine="0"/>
              <w:rPr>
                <w:rFonts w:hAnsi="Times New Roman" w:cs="Times New Roman"/>
                <w:color w:val="000000"/>
                <w:sz w:val="24"/>
                <w:szCs w:val="24"/>
              </w:rPr>
            </w:pPr>
            <w:r>
              <w:rPr>
                <w:rFonts w:hAnsi="Times New Roman" w:cs="Times New Roman"/>
                <w:color w:val="000000"/>
                <w:sz w:val="24"/>
                <w:szCs w:val="24"/>
              </w:rPr>
              <w:t>Категории данных</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7563BB1">
            <w:pPr>
              <w:ind w:left="0" w:firstLine="0"/>
              <w:rPr>
                <w:rFonts w:hAnsi="Times New Roman" w:cs="Times New Roman"/>
                <w:color w:val="000000"/>
                <w:sz w:val="24"/>
                <w:szCs w:val="24"/>
              </w:rPr>
            </w:pPr>
            <w:r>
              <w:rPr>
                <w:rFonts w:hAnsi="Times New Roman" w:cs="Times New Roman"/>
                <w:color w:val="000000"/>
                <w:sz w:val="24"/>
                <w:szCs w:val="24"/>
              </w:rPr>
              <w:t>Персональные данные</w:t>
            </w:r>
          </w:p>
        </w:tc>
      </w:tr>
      <w:tr w14:paraId="58B4EC58">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0063F37">
            <w:pPr>
              <w:ind w:left="0" w:firstLine="0"/>
              <w:rPr>
                <w:rFonts w:hAnsi="Times New Roman" w:cs="Times New Roman"/>
                <w:color w:val="000000"/>
                <w:sz w:val="24"/>
                <w:szCs w:val="24"/>
              </w:rPr>
            </w:pPr>
            <w:r>
              <w:rPr>
                <w:rFonts w:hAnsi="Times New Roman" w:cs="Times New Roman"/>
                <w:color w:val="000000"/>
                <w:sz w:val="24"/>
                <w:szCs w:val="24"/>
              </w:rPr>
              <w:t>Перечень данных</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AB41A4B">
            <w:pPr>
              <w:numPr>
                <w:ilvl w:val="0"/>
                <w:numId w:val="7"/>
              </w:numPr>
              <w:ind w:left="0" w:right="180" w:firstLine="0"/>
              <w:rPr>
                <w:rFonts w:hAnsi="Times New Roman" w:cs="Times New Roman"/>
                <w:color w:val="000000"/>
                <w:sz w:val="24"/>
                <w:szCs w:val="24"/>
                <w:lang w:val="ru-RU"/>
              </w:rPr>
            </w:pPr>
            <w:r>
              <w:rPr>
                <w:rFonts w:hAnsi="Times New Roman" w:cs="Times New Roman"/>
                <w:color w:val="000000"/>
                <w:sz w:val="24"/>
                <w:szCs w:val="24"/>
                <w:lang w:val="ru-RU"/>
              </w:rPr>
              <w:t>фамилия, имя, отчество;</w:t>
            </w:r>
          </w:p>
          <w:p w14:paraId="41E83B40">
            <w:pPr>
              <w:numPr>
                <w:ilvl w:val="0"/>
                <w:numId w:val="7"/>
              </w:numPr>
              <w:ind w:left="0" w:right="180" w:firstLine="0"/>
              <w:rPr>
                <w:rFonts w:hAnsi="Times New Roman" w:cs="Times New Roman"/>
                <w:color w:val="000000"/>
                <w:sz w:val="24"/>
                <w:szCs w:val="24"/>
                <w:lang w:val="ru-RU"/>
              </w:rPr>
            </w:pPr>
            <w:r>
              <w:rPr>
                <w:rFonts w:hAnsi="Times New Roman" w:cs="Times New Roman"/>
                <w:color w:val="000000"/>
                <w:sz w:val="24"/>
                <w:szCs w:val="24"/>
                <w:lang w:val="ru-RU"/>
              </w:rPr>
              <w:t>дата (год, месяц, число) и место рождения;</w:t>
            </w:r>
          </w:p>
          <w:p w14:paraId="2A617CA6">
            <w:pPr>
              <w:numPr>
                <w:ilvl w:val="0"/>
                <w:numId w:val="7"/>
              </w:numPr>
              <w:ind w:left="0" w:right="180" w:firstLine="0"/>
              <w:rPr>
                <w:rFonts w:hAnsi="Times New Roman" w:cs="Times New Roman"/>
                <w:color w:val="000000"/>
                <w:sz w:val="24"/>
                <w:szCs w:val="24"/>
                <w:lang w:val="ru-RU"/>
              </w:rPr>
            </w:pPr>
            <w:r>
              <w:rPr>
                <w:rFonts w:hAnsi="Times New Roman" w:cs="Times New Roman"/>
                <w:color w:val="000000"/>
                <w:sz w:val="24"/>
                <w:szCs w:val="24"/>
                <w:lang w:val="ru-RU"/>
              </w:rPr>
              <w:t>паспортные данные;</w:t>
            </w:r>
          </w:p>
          <w:p w14:paraId="78F7B821">
            <w:pPr>
              <w:numPr>
                <w:ilvl w:val="0"/>
                <w:numId w:val="7"/>
              </w:numPr>
              <w:ind w:left="0" w:right="180" w:firstLine="0"/>
              <w:rPr>
                <w:rFonts w:hAnsi="Times New Roman" w:cs="Times New Roman"/>
                <w:color w:val="000000"/>
                <w:sz w:val="24"/>
                <w:szCs w:val="24"/>
                <w:lang w:val="ru-RU"/>
              </w:rPr>
            </w:pPr>
            <w:r>
              <w:rPr>
                <w:rFonts w:hAnsi="Times New Roman" w:cs="Times New Roman"/>
                <w:color w:val="000000"/>
                <w:sz w:val="24"/>
                <w:szCs w:val="24"/>
                <w:lang w:val="ru-RU"/>
              </w:rPr>
              <w:t>адрес регистрации и (или) фактического проживания;</w:t>
            </w:r>
          </w:p>
          <w:p w14:paraId="525FC34C">
            <w:pPr>
              <w:numPr>
                <w:ilvl w:val="0"/>
                <w:numId w:val="7"/>
              </w:numPr>
              <w:ind w:left="0" w:right="180" w:firstLine="0"/>
              <w:rPr>
                <w:rFonts w:hAnsi="Times New Roman" w:cs="Times New Roman"/>
                <w:color w:val="000000"/>
                <w:sz w:val="24"/>
                <w:szCs w:val="24"/>
                <w:lang w:val="ru-RU"/>
              </w:rPr>
            </w:pPr>
            <w:r>
              <w:rPr>
                <w:rFonts w:hAnsi="Times New Roman" w:cs="Times New Roman"/>
                <w:color w:val="000000"/>
                <w:sz w:val="24"/>
                <w:szCs w:val="24"/>
                <w:lang w:val="ru-RU"/>
              </w:rPr>
              <w:t>контактные данные (телефон, адрес электронной почты);</w:t>
            </w:r>
          </w:p>
          <w:p w14:paraId="3ED41772">
            <w:pPr>
              <w:numPr>
                <w:ilvl w:val="0"/>
                <w:numId w:val="7"/>
              </w:numPr>
              <w:ind w:left="0" w:right="180" w:firstLine="0"/>
              <w:rPr>
                <w:rFonts w:hAnsi="Times New Roman" w:cs="Times New Roman"/>
                <w:color w:val="000000"/>
                <w:sz w:val="24"/>
                <w:szCs w:val="24"/>
                <w:lang w:val="ru-RU"/>
              </w:rPr>
            </w:pPr>
            <w:r>
              <w:rPr>
                <w:rFonts w:hAnsi="Times New Roman" w:cs="Times New Roman"/>
                <w:color w:val="000000"/>
                <w:sz w:val="24"/>
                <w:szCs w:val="24"/>
                <w:lang w:val="ru-RU"/>
              </w:rPr>
              <w:t>индивидуальный номер налогоплательщика;</w:t>
            </w:r>
          </w:p>
          <w:p w14:paraId="22DA65FA">
            <w:pPr>
              <w:numPr>
                <w:ilvl w:val="0"/>
                <w:numId w:val="7"/>
              </w:numPr>
              <w:ind w:left="0" w:right="180" w:firstLine="0"/>
              <w:rPr>
                <w:rFonts w:hAnsi="Times New Roman" w:cs="Times New Roman"/>
                <w:color w:val="000000"/>
                <w:sz w:val="24"/>
                <w:szCs w:val="24"/>
                <w:lang w:val="ru-RU"/>
              </w:rPr>
            </w:pPr>
            <w:r>
              <w:rPr>
                <w:rFonts w:hAnsi="Times New Roman" w:cs="Times New Roman"/>
                <w:color w:val="000000"/>
                <w:sz w:val="24"/>
                <w:szCs w:val="24"/>
                <w:lang w:val="ru-RU"/>
              </w:rPr>
              <w:t>СНИЛС;</w:t>
            </w:r>
          </w:p>
          <w:p w14:paraId="69944C46">
            <w:pPr>
              <w:numPr>
                <w:ilvl w:val="0"/>
                <w:numId w:val="7"/>
              </w:numPr>
              <w:ind w:left="0" w:right="180" w:firstLine="0"/>
              <w:rPr>
                <w:rFonts w:hAnsi="Times New Roman" w:cs="Times New Roman"/>
                <w:color w:val="000000"/>
                <w:sz w:val="24"/>
                <w:szCs w:val="24"/>
                <w:lang w:val="ru-RU"/>
              </w:rPr>
            </w:pPr>
            <w:r>
              <w:rPr>
                <w:rFonts w:hAnsi="Times New Roman" w:cs="Times New Roman"/>
                <w:color w:val="000000"/>
                <w:sz w:val="24"/>
                <w:szCs w:val="24"/>
                <w:lang w:val="ru-RU"/>
              </w:rPr>
              <w:t>номер расчетного счета;</w:t>
            </w:r>
          </w:p>
          <w:p w14:paraId="793F0DCA">
            <w:pPr>
              <w:numPr>
                <w:ilvl w:val="0"/>
                <w:numId w:val="7"/>
              </w:numPr>
              <w:ind w:left="0" w:right="180" w:firstLine="0"/>
              <w:rPr>
                <w:rFonts w:hAnsi="Times New Roman" w:cs="Times New Roman"/>
                <w:color w:val="000000"/>
                <w:sz w:val="24"/>
                <w:szCs w:val="24"/>
                <w:lang w:val="ru-RU"/>
              </w:rPr>
            </w:pPr>
            <w:r>
              <w:rPr>
                <w:rFonts w:hAnsi="Times New Roman" w:cs="Times New Roman"/>
                <w:color w:val="000000"/>
                <w:sz w:val="24"/>
                <w:szCs w:val="24"/>
                <w:lang w:val="ru-RU"/>
              </w:rPr>
              <w:t>номер банковской карты;</w:t>
            </w:r>
          </w:p>
          <w:p w14:paraId="030101F6">
            <w:pPr>
              <w:numPr>
                <w:ilvl w:val="0"/>
                <w:numId w:val="7"/>
              </w:numPr>
              <w:ind w:left="0" w:right="180" w:firstLine="0"/>
              <w:rPr>
                <w:rFonts w:hAnsi="Times New Roman" w:cs="Times New Roman"/>
                <w:color w:val="000000"/>
                <w:sz w:val="24"/>
                <w:szCs w:val="24"/>
                <w:lang w:val="ru-RU"/>
              </w:rPr>
            </w:pPr>
            <w:r>
              <w:rPr>
                <w:rFonts w:hAnsi="Times New Roman" w:cs="Times New Roman"/>
                <w:color w:val="000000"/>
                <w:sz w:val="24"/>
                <w:szCs w:val="24"/>
                <w:lang w:val="ru-RU"/>
              </w:rPr>
              <w:t>иные персональные данные, предоставляемые физическими лицами, необходимые для заключения и исполнения договоров</w:t>
            </w:r>
          </w:p>
        </w:tc>
      </w:tr>
      <w:tr w14:paraId="560AD50F">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FDBCBBB">
            <w:pPr>
              <w:ind w:left="0" w:firstLine="0"/>
              <w:rPr>
                <w:rFonts w:hAnsi="Times New Roman" w:cs="Times New Roman"/>
                <w:color w:val="000000"/>
                <w:sz w:val="24"/>
                <w:szCs w:val="24"/>
              </w:rPr>
            </w:pPr>
            <w:r>
              <w:rPr>
                <w:rFonts w:hAnsi="Times New Roman" w:cs="Times New Roman"/>
                <w:color w:val="000000"/>
                <w:sz w:val="24"/>
                <w:szCs w:val="24"/>
              </w:rPr>
              <w:t>Категории субъектов</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E2394A9">
            <w:pPr>
              <w:ind w:left="0" w:firstLine="0"/>
              <w:rPr>
                <w:rFonts w:hAnsi="Times New Roman" w:cs="Times New Roman"/>
                <w:color w:val="000000"/>
                <w:sz w:val="24"/>
                <w:szCs w:val="24"/>
                <w:lang w:val="ru-RU"/>
              </w:rPr>
            </w:pPr>
            <w:r>
              <w:rPr>
                <w:rFonts w:hAnsi="Times New Roman" w:cs="Times New Roman"/>
                <w:color w:val="000000"/>
                <w:sz w:val="24"/>
                <w:szCs w:val="24"/>
                <w:lang w:val="ru-RU"/>
              </w:rPr>
              <w:t>Выгодоприобретатели по договорам</w:t>
            </w:r>
          </w:p>
        </w:tc>
      </w:tr>
      <w:tr w14:paraId="59817E9F">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89C8D18">
            <w:pPr>
              <w:ind w:left="0" w:firstLine="0"/>
              <w:rPr>
                <w:rFonts w:hAnsi="Times New Roman" w:cs="Times New Roman"/>
                <w:color w:val="000000"/>
                <w:sz w:val="24"/>
                <w:szCs w:val="24"/>
              </w:rPr>
            </w:pPr>
            <w:r>
              <w:rPr>
                <w:rFonts w:hAnsi="Times New Roman" w:cs="Times New Roman"/>
                <w:color w:val="000000"/>
                <w:sz w:val="24"/>
                <w:szCs w:val="24"/>
              </w:rPr>
              <w:t>Способы обработки</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8DDBA18">
            <w:pPr>
              <w:ind w:left="0" w:firstLine="0"/>
              <w:rPr>
                <w:rFonts w:hAnsi="Times New Roman" w:cs="Times New Roman"/>
                <w:color w:val="000000"/>
                <w:sz w:val="24"/>
                <w:szCs w:val="24"/>
                <w:lang w:val="ru-RU"/>
              </w:rPr>
            </w:pPr>
            <w:r>
              <w:rPr>
                <w:rFonts w:hAnsi="Times New Roman" w:cs="Times New Roman"/>
                <w:color w:val="000000"/>
                <w:sz w:val="24"/>
                <w:szCs w:val="24"/>
                <w:lang w:val="ru-RU"/>
              </w:rPr>
              <w:t>Автоматизированная обработка и без средств автоматизации, в том числе:</w:t>
            </w:r>
          </w:p>
          <w:p w14:paraId="5D39059B">
            <w:pPr>
              <w:numPr>
                <w:ilvl w:val="0"/>
                <w:numId w:val="8"/>
              </w:numPr>
              <w:ind w:left="0" w:right="180" w:firstLine="0"/>
              <w:contextualSpacing/>
              <w:rPr>
                <w:rFonts w:hAnsi="Times New Roman" w:cs="Times New Roman"/>
                <w:color w:val="000000"/>
                <w:sz w:val="24"/>
                <w:szCs w:val="24"/>
                <w:lang w:val="ru-RU"/>
              </w:rPr>
            </w:pPr>
            <w:r>
              <w:rPr>
                <w:rFonts w:hAnsi="Times New Roman" w:cs="Times New Roman"/>
                <w:color w:val="000000"/>
                <w:sz w:val="24"/>
                <w:szCs w:val="24"/>
                <w:lang w:val="ru-RU"/>
              </w:rPr>
              <w:t>получение персональных данных в устной и письменной форме непосредственно от субъектов персональных данных;</w:t>
            </w:r>
          </w:p>
          <w:p w14:paraId="6F98F1CF">
            <w:pPr>
              <w:numPr>
                <w:ilvl w:val="0"/>
                <w:numId w:val="8"/>
              </w:numPr>
              <w:ind w:left="0" w:right="180" w:firstLine="0"/>
              <w:rPr>
                <w:rFonts w:hAnsi="Times New Roman" w:cs="Times New Roman"/>
                <w:color w:val="000000"/>
                <w:sz w:val="24"/>
                <w:szCs w:val="24"/>
                <w:lang w:val="ru-RU"/>
              </w:rPr>
            </w:pPr>
            <w:r>
              <w:rPr>
                <w:rFonts w:hAnsi="Times New Roman" w:cs="Times New Roman"/>
                <w:color w:val="000000"/>
                <w:sz w:val="24"/>
                <w:szCs w:val="24"/>
                <w:lang w:val="ru-RU"/>
              </w:rPr>
              <w:t>внесения персональных данных в журналы, реестры и информационные системы и документы Школы</w:t>
            </w:r>
          </w:p>
        </w:tc>
      </w:tr>
      <w:tr w14:paraId="568E43F9">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57E36D4E">
            <w:pPr>
              <w:ind w:left="0" w:firstLine="0"/>
              <w:rPr>
                <w:rFonts w:hAnsi="Times New Roman" w:cs="Times New Roman"/>
                <w:color w:val="000000"/>
                <w:sz w:val="24"/>
                <w:szCs w:val="24"/>
              </w:rPr>
            </w:pPr>
            <w:r>
              <w:rPr>
                <w:rFonts w:hAnsi="Times New Roman" w:cs="Times New Roman"/>
                <w:color w:val="000000"/>
                <w:sz w:val="24"/>
                <w:szCs w:val="24"/>
              </w:rPr>
              <w:t>Сроки обработки</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AE5377B">
            <w:pPr>
              <w:ind w:left="0" w:firstLine="0"/>
              <w:rPr>
                <w:rFonts w:hAnsi="Times New Roman" w:cs="Times New Roman"/>
                <w:color w:val="000000"/>
                <w:sz w:val="24"/>
                <w:szCs w:val="24"/>
                <w:lang w:val="ru-RU"/>
              </w:rPr>
            </w:pPr>
            <w:r>
              <w:rPr>
                <w:rFonts w:hAnsi="Times New Roman" w:cs="Times New Roman"/>
                <w:color w:val="000000"/>
                <w:sz w:val="24"/>
                <w:szCs w:val="24"/>
                <w:lang w:val="ru-RU"/>
              </w:rPr>
              <w:t>В течение срока, необходимого для исполнения заключенного договора</w:t>
            </w:r>
          </w:p>
        </w:tc>
      </w:tr>
      <w:tr w14:paraId="2EF11E6F">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AD27C94">
            <w:pPr>
              <w:ind w:left="0" w:firstLine="0"/>
              <w:rPr>
                <w:rFonts w:hAnsi="Times New Roman" w:cs="Times New Roman"/>
                <w:color w:val="000000"/>
                <w:sz w:val="24"/>
                <w:szCs w:val="24"/>
              </w:rPr>
            </w:pPr>
            <w:r>
              <w:rPr>
                <w:rFonts w:hAnsi="Times New Roman" w:cs="Times New Roman"/>
                <w:color w:val="000000"/>
                <w:sz w:val="24"/>
                <w:szCs w:val="24"/>
              </w:rPr>
              <w:t>Сроки хранения</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6801FA6D">
            <w:pPr>
              <w:ind w:left="0" w:firstLine="0"/>
              <w:rPr>
                <w:rFonts w:hAnsi="Times New Roman" w:cs="Times New Roman"/>
                <w:color w:val="000000"/>
                <w:sz w:val="24"/>
                <w:szCs w:val="24"/>
                <w:lang w:val="ru-RU"/>
              </w:rPr>
            </w:pPr>
            <w:r>
              <w:rPr>
                <w:rFonts w:hAnsi="Times New Roman" w:cs="Times New Roman"/>
                <w:color w:val="000000"/>
                <w:sz w:val="24"/>
                <w:szCs w:val="24"/>
                <w:lang w:val="ru-RU"/>
              </w:rPr>
              <w:t>В течение срока, установленного номенклатурой дел в зависимости от типа документа, в котором содержатся персональные данные</w:t>
            </w:r>
          </w:p>
        </w:tc>
      </w:tr>
      <w:tr w14:paraId="75AF0141">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329654F">
            <w:pPr>
              <w:ind w:left="0" w:firstLine="0"/>
              <w:rPr>
                <w:rFonts w:hAnsi="Times New Roman" w:cs="Times New Roman"/>
                <w:color w:val="000000"/>
                <w:sz w:val="24"/>
                <w:szCs w:val="24"/>
              </w:rPr>
            </w:pPr>
            <w:r>
              <w:rPr>
                <w:rFonts w:hAnsi="Times New Roman" w:cs="Times New Roman"/>
                <w:color w:val="000000"/>
                <w:sz w:val="24"/>
                <w:szCs w:val="24"/>
              </w:rPr>
              <w:t>Порядок уничтожения</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6207180">
            <w:pPr>
              <w:ind w:left="0" w:firstLine="0"/>
              <w:rPr>
                <w:rFonts w:hAnsi="Times New Roman" w:cs="Times New Roman"/>
                <w:color w:val="000000"/>
                <w:sz w:val="24"/>
                <w:szCs w:val="24"/>
                <w:lang w:val="ru-RU"/>
              </w:rPr>
            </w:pPr>
            <w:r>
              <w:rPr>
                <w:rFonts w:hAnsi="Times New Roman" w:cs="Times New Roman"/>
                <w:color w:val="000000"/>
                <w:sz w:val="24"/>
                <w:szCs w:val="24"/>
                <w:lang w:val="ru-RU"/>
              </w:rPr>
              <w:t>В соответствии с Порядком уничтожения и обезличивания персональных данных Школы в зависимости от типа носителя персональных данных</w:t>
            </w:r>
          </w:p>
        </w:tc>
      </w:tr>
      <w:tr w14:paraId="2C3FAEA3">
        <w:tblPrEx>
          <w:tblCellMar>
            <w:top w:w="15" w:type="dxa"/>
            <w:left w:w="15" w:type="dxa"/>
            <w:bottom w:w="15" w:type="dxa"/>
            <w:right w:w="15" w:type="dxa"/>
          </w:tblCellMar>
        </w:tblPrEx>
        <w:tc>
          <w:tcPr>
            <w:gridSpan w:val="5"/>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55D01EF0">
            <w:pPr>
              <w:ind w:left="0" w:firstLine="0"/>
              <w:rPr>
                <w:rFonts w:hAnsi="Times New Roman" w:cs="Times New Roman"/>
                <w:color w:val="000000"/>
                <w:sz w:val="24"/>
                <w:szCs w:val="24"/>
                <w:lang w:val="ru-RU"/>
              </w:rPr>
            </w:pPr>
            <w:r>
              <w:rPr>
                <w:rFonts w:hAnsi="Times New Roman" w:cs="Times New Roman"/>
                <w:b/>
                <w:bCs/>
                <w:color w:val="000000"/>
                <w:sz w:val="24"/>
                <w:szCs w:val="24"/>
                <w:lang w:val="ru-RU"/>
              </w:rPr>
              <w:t>5. Цель обработки: Обеспечение соблюдения законодательства РФ о противодействии терроризму</w:t>
            </w:r>
          </w:p>
        </w:tc>
      </w:tr>
      <w:tr w14:paraId="37CB3007">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21B67B4">
            <w:pPr>
              <w:ind w:left="0" w:firstLine="0"/>
              <w:rPr>
                <w:rFonts w:hAnsi="Times New Roman" w:cs="Times New Roman"/>
                <w:color w:val="000000"/>
                <w:sz w:val="24"/>
                <w:szCs w:val="24"/>
              </w:rPr>
            </w:pPr>
            <w:r>
              <w:rPr>
                <w:rFonts w:hAnsi="Times New Roman" w:cs="Times New Roman"/>
                <w:color w:val="000000"/>
                <w:sz w:val="24"/>
                <w:szCs w:val="24"/>
              </w:rPr>
              <w:t>Категории данных</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066189E">
            <w:pPr>
              <w:ind w:left="-70" w:firstLine="849"/>
              <w:rPr>
                <w:rFonts w:hAnsi="Times New Roman" w:cs="Times New Roman"/>
                <w:color w:val="000000"/>
                <w:sz w:val="24"/>
                <w:szCs w:val="24"/>
              </w:rPr>
            </w:pPr>
            <w:r>
              <w:rPr>
                <w:rFonts w:hAnsi="Times New Roman" w:cs="Times New Roman"/>
                <w:color w:val="000000"/>
                <w:sz w:val="24"/>
                <w:szCs w:val="24"/>
              </w:rPr>
              <w:t>Персональные данные</w:t>
            </w:r>
          </w:p>
        </w:tc>
      </w:tr>
      <w:tr w14:paraId="1F4A65ED">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08FE5317">
            <w:pPr>
              <w:ind w:left="0" w:firstLine="0"/>
              <w:rPr>
                <w:rFonts w:hAnsi="Times New Roman" w:cs="Times New Roman"/>
                <w:color w:val="000000"/>
                <w:sz w:val="24"/>
                <w:szCs w:val="24"/>
              </w:rPr>
            </w:pPr>
            <w:r>
              <w:rPr>
                <w:rFonts w:hAnsi="Times New Roman" w:cs="Times New Roman"/>
                <w:color w:val="000000"/>
                <w:sz w:val="24"/>
                <w:szCs w:val="24"/>
              </w:rPr>
              <w:t>Перечень данных</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FC644F7">
            <w:pPr>
              <w:numPr>
                <w:ilvl w:val="0"/>
                <w:numId w:val="9"/>
              </w:numPr>
              <w:ind w:left="-70" w:right="180" w:firstLine="849"/>
              <w:contextualSpacing/>
              <w:rPr>
                <w:rFonts w:hAnsi="Times New Roman" w:cs="Times New Roman"/>
                <w:color w:val="000000"/>
                <w:sz w:val="24"/>
                <w:szCs w:val="24"/>
              </w:rPr>
            </w:pPr>
            <w:r>
              <w:rPr>
                <w:rFonts w:hAnsi="Times New Roman" w:cs="Times New Roman"/>
                <w:color w:val="000000"/>
                <w:sz w:val="24"/>
                <w:szCs w:val="24"/>
              </w:rPr>
              <w:t>фамилия, имя, отчество;</w:t>
            </w:r>
          </w:p>
          <w:p w14:paraId="4387C69A">
            <w:pPr>
              <w:numPr>
                <w:ilvl w:val="0"/>
                <w:numId w:val="9"/>
              </w:numPr>
              <w:ind w:left="-70" w:right="180" w:firstLine="849"/>
              <w:contextualSpacing/>
              <w:rPr>
                <w:rFonts w:hAnsi="Times New Roman" w:cs="Times New Roman"/>
                <w:color w:val="000000"/>
                <w:sz w:val="24"/>
                <w:szCs w:val="24"/>
              </w:rPr>
            </w:pPr>
            <w:r>
              <w:rPr>
                <w:rFonts w:hAnsi="Times New Roman" w:cs="Times New Roman"/>
                <w:color w:val="000000"/>
                <w:sz w:val="24"/>
                <w:szCs w:val="24"/>
              </w:rPr>
              <w:t>паспортные данные;</w:t>
            </w:r>
          </w:p>
          <w:p w14:paraId="56553E78">
            <w:pPr>
              <w:ind w:left="-70" w:right="180" w:firstLine="849"/>
              <w:rPr>
                <w:rFonts w:hAnsi="Times New Roman" w:cs="Times New Roman"/>
                <w:color w:val="000000"/>
                <w:sz w:val="24"/>
                <w:szCs w:val="24"/>
                <w:lang w:val="ru-RU"/>
              </w:rPr>
            </w:pPr>
          </w:p>
        </w:tc>
      </w:tr>
      <w:tr w14:paraId="68489927">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0434F0E5">
            <w:pPr>
              <w:ind w:left="0" w:firstLine="0"/>
              <w:rPr>
                <w:rFonts w:hAnsi="Times New Roman" w:cs="Times New Roman"/>
                <w:color w:val="000000"/>
                <w:sz w:val="24"/>
                <w:szCs w:val="24"/>
              </w:rPr>
            </w:pPr>
            <w:r>
              <w:rPr>
                <w:rFonts w:hAnsi="Times New Roman" w:cs="Times New Roman"/>
                <w:color w:val="000000"/>
                <w:sz w:val="24"/>
                <w:szCs w:val="24"/>
              </w:rPr>
              <w:t>Категории субъектов</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E0A32B7">
            <w:pPr>
              <w:ind w:left="-70" w:firstLine="849"/>
              <w:rPr>
                <w:rFonts w:hAnsi="Times New Roman" w:cs="Times New Roman"/>
                <w:color w:val="000000"/>
                <w:sz w:val="24"/>
                <w:szCs w:val="24"/>
                <w:lang w:val="ru-RU"/>
              </w:rPr>
            </w:pPr>
            <w:r>
              <w:rPr>
                <w:rFonts w:hAnsi="Times New Roman" w:cs="Times New Roman"/>
                <w:color w:val="000000"/>
                <w:sz w:val="24"/>
                <w:szCs w:val="24"/>
              </w:rPr>
              <w:t xml:space="preserve">Посетители </w:t>
            </w:r>
            <w:r>
              <w:rPr>
                <w:rFonts w:hAnsi="Times New Roman" w:cs="Times New Roman"/>
                <w:color w:val="000000"/>
                <w:sz w:val="24"/>
                <w:szCs w:val="24"/>
                <w:lang w:val="ru-RU"/>
              </w:rPr>
              <w:t>СШ</w:t>
            </w:r>
          </w:p>
        </w:tc>
      </w:tr>
      <w:tr w14:paraId="665898ED">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42864FA">
            <w:pPr>
              <w:ind w:left="0" w:firstLine="0"/>
              <w:rPr>
                <w:rFonts w:hAnsi="Times New Roman" w:cs="Times New Roman"/>
                <w:color w:val="000000"/>
                <w:sz w:val="24"/>
                <w:szCs w:val="24"/>
              </w:rPr>
            </w:pPr>
            <w:r>
              <w:rPr>
                <w:rFonts w:hAnsi="Times New Roman" w:cs="Times New Roman"/>
                <w:color w:val="000000"/>
                <w:sz w:val="24"/>
                <w:szCs w:val="24"/>
              </w:rPr>
              <w:t>Способы обработки</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5CB6B5AB">
            <w:pPr>
              <w:ind w:left="-70" w:firstLine="849"/>
              <w:rPr>
                <w:rFonts w:hAnsi="Times New Roman" w:cs="Times New Roman"/>
                <w:color w:val="000000"/>
                <w:sz w:val="24"/>
                <w:szCs w:val="24"/>
                <w:lang w:val="ru-RU"/>
              </w:rPr>
            </w:pPr>
            <w:r>
              <w:rPr>
                <w:rFonts w:hAnsi="Times New Roman" w:cs="Times New Roman"/>
                <w:color w:val="000000"/>
                <w:sz w:val="24"/>
                <w:szCs w:val="24"/>
                <w:lang w:val="ru-RU"/>
              </w:rPr>
              <w:t>Автоматизированная обработка и без средств автоматизации, в том числе:</w:t>
            </w:r>
          </w:p>
          <w:p w14:paraId="68643BB5">
            <w:pPr>
              <w:numPr>
                <w:ilvl w:val="0"/>
                <w:numId w:val="10"/>
              </w:numPr>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получение персональных данных в устной и письменной форме непосредственно от субъектов персональных данных;</w:t>
            </w:r>
          </w:p>
          <w:p w14:paraId="68537FBE">
            <w:pPr>
              <w:numPr>
                <w:ilvl w:val="0"/>
                <w:numId w:val="10"/>
              </w:numPr>
              <w:ind w:left="-70" w:right="180" w:firstLine="849"/>
              <w:rPr>
                <w:rFonts w:hAnsi="Times New Roman" w:cs="Times New Roman"/>
                <w:color w:val="000000"/>
                <w:sz w:val="24"/>
                <w:szCs w:val="24"/>
                <w:lang w:val="ru-RU"/>
              </w:rPr>
            </w:pPr>
            <w:r>
              <w:rPr>
                <w:rFonts w:hAnsi="Times New Roman" w:cs="Times New Roman"/>
                <w:color w:val="000000"/>
                <w:sz w:val="24"/>
                <w:szCs w:val="24"/>
                <w:lang w:val="ru-RU"/>
              </w:rPr>
              <w:t>внесения персональных данных в журналы, реестры и информационные системы и документы Школы</w:t>
            </w:r>
          </w:p>
        </w:tc>
      </w:tr>
      <w:tr w14:paraId="7AA5CFE2">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6FEFB46E">
            <w:pPr>
              <w:ind w:left="0" w:firstLine="0"/>
              <w:rPr>
                <w:rFonts w:hAnsi="Times New Roman" w:cs="Times New Roman"/>
                <w:color w:val="000000"/>
                <w:sz w:val="24"/>
                <w:szCs w:val="24"/>
              </w:rPr>
            </w:pPr>
            <w:r>
              <w:rPr>
                <w:rFonts w:hAnsi="Times New Roman" w:cs="Times New Roman"/>
                <w:color w:val="000000"/>
                <w:sz w:val="24"/>
                <w:szCs w:val="24"/>
              </w:rPr>
              <w:t>Сроки обработки</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59E9D539">
            <w:pPr>
              <w:ind w:left="-70" w:firstLine="849"/>
              <w:rPr>
                <w:rFonts w:hAnsi="Times New Roman" w:cs="Times New Roman"/>
                <w:color w:val="000000"/>
                <w:sz w:val="24"/>
                <w:szCs w:val="24"/>
                <w:lang w:val="ru-RU"/>
              </w:rPr>
            </w:pPr>
            <w:r>
              <w:rPr>
                <w:rFonts w:hAnsi="Times New Roman" w:cs="Times New Roman"/>
                <w:color w:val="000000"/>
                <w:sz w:val="24"/>
                <w:szCs w:val="24"/>
                <w:lang w:val="ru-RU"/>
              </w:rPr>
              <w:t>В течение периода нахождения посетителя на территории Школы</w:t>
            </w:r>
          </w:p>
        </w:tc>
      </w:tr>
      <w:tr w14:paraId="6746B350">
        <w:tblPrEx>
          <w:tblCellMar>
            <w:top w:w="15" w:type="dxa"/>
            <w:left w:w="15" w:type="dxa"/>
            <w:bottom w:w="15" w:type="dxa"/>
            <w:right w:w="15" w:type="dxa"/>
          </w:tblCellMar>
        </w:tblPrEx>
        <w:trPr>
          <w:trHeight w:val="6" w:hRule="atLeast"/>
        </w:trPr>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6250BAF">
            <w:pPr>
              <w:ind w:left="0" w:firstLine="0"/>
              <w:rPr>
                <w:rFonts w:hAnsi="Times New Roman" w:cs="Times New Roman"/>
                <w:color w:val="000000"/>
                <w:sz w:val="24"/>
                <w:szCs w:val="24"/>
              </w:rPr>
            </w:pPr>
            <w:r>
              <w:rPr>
                <w:rFonts w:hAnsi="Times New Roman" w:cs="Times New Roman"/>
                <w:color w:val="000000"/>
                <w:sz w:val="24"/>
                <w:szCs w:val="24"/>
              </w:rPr>
              <w:t>Сроки хранения</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63E18B6">
            <w:pPr>
              <w:ind w:left="0" w:firstLine="0"/>
              <w:rPr>
                <w:rFonts w:hAnsi="Times New Roman" w:cs="Times New Roman"/>
                <w:color w:val="000000"/>
                <w:sz w:val="24"/>
                <w:szCs w:val="24"/>
                <w:lang w:val="ru-RU"/>
              </w:rPr>
            </w:pPr>
            <w:r>
              <w:rPr>
                <w:rFonts w:hAnsi="Times New Roman" w:cs="Times New Roman"/>
                <w:color w:val="000000"/>
                <w:sz w:val="24"/>
                <w:szCs w:val="24"/>
                <w:lang w:val="ru-RU"/>
              </w:rPr>
              <w:t>В течение срока, установленного номенклатурой дел в зависимости от типа документа, в котором содержатся персональные данные.</w:t>
            </w:r>
          </w:p>
        </w:tc>
      </w:tr>
      <w:tr w14:paraId="6170A83B">
        <w:tblPrEx>
          <w:tblCellMar>
            <w:top w:w="15" w:type="dxa"/>
            <w:left w:w="15" w:type="dxa"/>
            <w:bottom w:w="15" w:type="dxa"/>
            <w:right w:w="15" w:type="dxa"/>
          </w:tblCellMar>
        </w:tblPrEx>
        <w:tc>
          <w:tcPr>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E5A02EB">
            <w:pPr>
              <w:ind w:left="0" w:firstLine="0"/>
              <w:rPr>
                <w:rFonts w:hAnsi="Times New Roman" w:cs="Times New Roman"/>
                <w:color w:val="000000"/>
                <w:sz w:val="24"/>
                <w:szCs w:val="24"/>
              </w:rPr>
            </w:pPr>
            <w:r>
              <w:rPr>
                <w:rFonts w:hAnsi="Times New Roman" w:cs="Times New Roman"/>
                <w:color w:val="000000"/>
                <w:sz w:val="24"/>
                <w:szCs w:val="24"/>
              </w:rPr>
              <w:t>Порядок уничтожения</w:t>
            </w:r>
          </w:p>
        </w:tc>
        <w:tc>
          <w:tcPr>
            <w:gridSpan w:val="4"/>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E2EB8B3">
            <w:pPr>
              <w:ind w:left="-70" w:firstLine="141"/>
              <w:rPr>
                <w:rFonts w:hAnsi="Times New Roman" w:cs="Times New Roman"/>
                <w:color w:val="000000"/>
                <w:sz w:val="24"/>
                <w:szCs w:val="24"/>
                <w:lang w:val="ru-RU"/>
              </w:rPr>
            </w:pPr>
            <w:r>
              <w:rPr>
                <w:rFonts w:hAnsi="Times New Roman" w:cs="Times New Roman"/>
                <w:color w:val="000000"/>
                <w:sz w:val="24"/>
                <w:szCs w:val="24"/>
                <w:lang w:val="ru-RU"/>
              </w:rPr>
              <w:t>В соответствии с Порядком уничтожения и обезличивания персональных данных Школы в зависимости от типа носителя персональных данных</w:t>
            </w:r>
          </w:p>
        </w:tc>
      </w:tr>
    </w:tbl>
    <w:p w14:paraId="32BCE171">
      <w:pPr>
        <w:ind w:left="-70" w:firstLine="849"/>
        <w:jc w:val="center"/>
        <w:rPr>
          <w:rFonts w:hAnsi="Times New Roman" w:cs="Times New Roman"/>
          <w:b/>
          <w:color w:val="000000"/>
          <w:sz w:val="24"/>
          <w:lang w:val="ru-RU"/>
        </w:rPr>
      </w:pPr>
    </w:p>
    <w:p w14:paraId="506A188A">
      <w:pPr>
        <w:ind w:left="-70" w:firstLine="849"/>
        <w:jc w:val="center"/>
        <w:rPr>
          <w:rFonts w:hAnsi="Times New Roman" w:cs="Times New Roman"/>
          <w:color w:val="000000"/>
          <w:sz w:val="24"/>
          <w:szCs w:val="24"/>
          <w:lang w:val="ru-RU"/>
        </w:rPr>
      </w:pPr>
      <w:r>
        <w:rPr>
          <w:rFonts w:hAnsi="Times New Roman" w:cs="Times New Roman"/>
          <w:b/>
          <w:bCs/>
          <w:color w:val="000000"/>
          <w:sz w:val="24"/>
          <w:szCs w:val="24"/>
          <w:lang w:val="ru-RU"/>
        </w:rPr>
        <w:t>4. Условия обработки персональных данных</w:t>
      </w:r>
    </w:p>
    <w:p w14:paraId="13218D89">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4.1. СШ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 в соответствии с законодательством о персональных данных и локальными нормативными актами СШ.</w:t>
      </w:r>
    </w:p>
    <w:p w14:paraId="093F8050">
      <w:pPr>
        <w:ind w:left="-70" w:firstLine="849"/>
        <w:rPr>
          <w:rFonts w:hAnsi="Times New Roman" w:cs="Times New Roman"/>
          <w:color w:val="000000"/>
          <w:sz w:val="24"/>
          <w:szCs w:val="24"/>
          <w:lang w:val="ru-RU"/>
        </w:rPr>
      </w:pPr>
      <w:r>
        <w:rPr>
          <w:rFonts w:hAnsi="Times New Roman" w:cs="Times New Roman"/>
          <w:color w:val="000000"/>
          <w:sz w:val="24"/>
          <w:szCs w:val="24"/>
          <w:lang w:val="ru-RU"/>
        </w:rPr>
        <w:t>4.2. Все персональные данные СШ получает от субъекта персональных данных, а в случаях, когда субъект персональных данных несовершеннолетний, – от его родителей (законных представителей).</w:t>
      </w:r>
    </w:p>
    <w:p w14:paraId="642A31BC">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4.3. Получение, обработку персональных данных, разрешенных субъектом персональных данных для распространения, СШ осуществляет с соблюдением запретов и условий, предусмотренных Законом.</w:t>
      </w:r>
    </w:p>
    <w:p w14:paraId="41C2EDBC">
      <w:pPr>
        <w:ind w:left="-70" w:firstLine="849"/>
        <w:rPr>
          <w:rFonts w:hAnsi="Times New Roman" w:cs="Times New Roman"/>
          <w:color w:val="000000"/>
          <w:sz w:val="24"/>
          <w:szCs w:val="24"/>
        </w:rPr>
      </w:pPr>
      <w:r>
        <w:rPr>
          <w:rFonts w:hAnsi="Times New Roman" w:cs="Times New Roman"/>
          <w:color w:val="000000"/>
          <w:sz w:val="24"/>
          <w:szCs w:val="24"/>
        </w:rPr>
        <w:t xml:space="preserve">4.4. </w:t>
      </w:r>
      <w:r>
        <w:rPr>
          <w:rFonts w:hAnsi="Times New Roman" w:cs="Times New Roman"/>
          <w:color w:val="000000"/>
          <w:sz w:val="24"/>
          <w:szCs w:val="24"/>
          <w:lang w:val="ru-RU"/>
        </w:rPr>
        <w:t>СШ</w:t>
      </w:r>
      <w:r>
        <w:rPr>
          <w:rFonts w:hAnsi="Times New Roman" w:cs="Times New Roman"/>
          <w:color w:val="000000"/>
          <w:sz w:val="24"/>
          <w:szCs w:val="24"/>
        </w:rPr>
        <w:t xml:space="preserve"> обрабатывает персональные данные:</w:t>
      </w:r>
    </w:p>
    <w:p w14:paraId="6E272979">
      <w:pPr>
        <w:numPr>
          <w:ilvl w:val="0"/>
          <w:numId w:val="11"/>
        </w:numPr>
        <w:ind w:left="-70" w:right="180" w:firstLine="849"/>
        <w:contextualSpacing/>
        <w:rPr>
          <w:rFonts w:hAnsi="Times New Roman" w:cs="Times New Roman"/>
          <w:color w:val="000000"/>
          <w:sz w:val="24"/>
          <w:szCs w:val="24"/>
        </w:rPr>
      </w:pPr>
      <w:r>
        <w:rPr>
          <w:rFonts w:hAnsi="Times New Roman" w:cs="Times New Roman"/>
          <w:color w:val="000000"/>
          <w:sz w:val="24"/>
          <w:szCs w:val="24"/>
        </w:rPr>
        <w:t>без использования средств автоматизации;</w:t>
      </w:r>
    </w:p>
    <w:p w14:paraId="6F6F018A">
      <w:pPr>
        <w:numPr>
          <w:ilvl w:val="0"/>
          <w:numId w:val="11"/>
        </w:numPr>
        <w:ind w:left="-70" w:right="180" w:firstLine="849"/>
        <w:rPr>
          <w:rFonts w:hAnsi="Times New Roman" w:cs="Times New Roman"/>
          <w:color w:val="000000"/>
          <w:sz w:val="24"/>
          <w:szCs w:val="24"/>
          <w:lang w:val="ru-RU"/>
        </w:rPr>
      </w:pPr>
      <w:r>
        <w:rPr>
          <w:rFonts w:hAnsi="Times New Roman" w:cs="Times New Roman"/>
          <w:color w:val="000000"/>
          <w:sz w:val="24"/>
          <w:szCs w:val="24"/>
          <w:lang w:val="ru-RU"/>
        </w:rPr>
        <w:t>с использованием средств автоматизации в программах и информационных системах: «1С», АИС «Мой Спорт».</w:t>
      </w:r>
    </w:p>
    <w:p w14:paraId="109AEB45">
      <w:pPr>
        <w:ind w:left="-70" w:firstLine="849"/>
        <w:rPr>
          <w:rFonts w:hAnsi="Times New Roman" w:cs="Times New Roman"/>
          <w:color w:val="000000"/>
          <w:sz w:val="24"/>
          <w:szCs w:val="24"/>
          <w:lang w:val="ru-RU"/>
        </w:rPr>
      </w:pPr>
      <w:r>
        <w:rPr>
          <w:rFonts w:hAnsi="Times New Roman" w:cs="Times New Roman"/>
          <w:color w:val="000000"/>
          <w:sz w:val="24"/>
          <w:szCs w:val="24"/>
          <w:lang w:val="ru-RU"/>
        </w:rPr>
        <w:t>4.5. Хранение персональных данных:</w:t>
      </w:r>
    </w:p>
    <w:p w14:paraId="22406B58">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4.5.1. СШ хранит персональные данные в течение срока, необходимого для достижения целей их обработки, а документы, содержащие персональные данные, – в течение срока хранения документов, предусмотренного номенклатурой дел, с учетом архивных сроков хранения.</w:t>
      </w:r>
    </w:p>
    <w:p w14:paraId="1C62C811">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4.5.2. Персональные данные, зафиксированные на бумажных носителях, хранятся в запираемых шкафах либо в запираемых помещениях, доступ к которым ограничен.</w:t>
      </w:r>
    </w:p>
    <w:p w14:paraId="14A1F764">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4.5.3. Персональные данные, обрабатываемые с использованием средств автоматизации, хранятся в таком порядке и на условиях, чтобы исключить неправомерный или случайный доступ к ним, уничтожение, изменение, блокирование, копирование, предоставление, распространение персональных данных, а также иные неправомерные действия в отношении персональных данных.</w:t>
      </w:r>
    </w:p>
    <w:p w14:paraId="249C682F">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4.6. Лица, ответственные за обработку персональных данных в СШ, прекращают их обрабатывать в следующих случаях:</w:t>
      </w:r>
    </w:p>
    <w:p w14:paraId="1F559709">
      <w:pPr>
        <w:numPr>
          <w:ilvl w:val="0"/>
          <w:numId w:val="12"/>
        </w:numPr>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достигнуты цели обработки персональных данных;</w:t>
      </w:r>
    </w:p>
    <w:p w14:paraId="31900472">
      <w:pPr>
        <w:numPr>
          <w:ilvl w:val="0"/>
          <w:numId w:val="12"/>
        </w:numPr>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истек срок действия согласия на обработку персональных данных;</w:t>
      </w:r>
    </w:p>
    <w:p w14:paraId="7D074A86">
      <w:pPr>
        <w:numPr>
          <w:ilvl w:val="0"/>
          <w:numId w:val="12"/>
        </w:numPr>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отозвано согласие на обработку персональных данных;</w:t>
      </w:r>
    </w:p>
    <w:p w14:paraId="1BC2F0F7">
      <w:pPr>
        <w:numPr>
          <w:ilvl w:val="0"/>
          <w:numId w:val="12"/>
        </w:numPr>
        <w:ind w:left="-70" w:right="180" w:firstLine="849"/>
        <w:rPr>
          <w:rFonts w:hAnsi="Times New Roman" w:cs="Times New Roman"/>
          <w:color w:val="000000"/>
          <w:sz w:val="24"/>
          <w:szCs w:val="24"/>
        </w:rPr>
      </w:pPr>
      <w:r>
        <w:rPr>
          <w:rFonts w:hAnsi="Times New Roman" w:cs="Times New Roman"/>
          <w:color w:val="000000"/>
          <w:sz w:val="24"/>
          <w:szCs w:val="24"/>
        </w:rPr>
        <w:t>обработка персональных данных неправомерна.</w:t>
      </w:r>
    </w:p>
    <w:p w14:paraId="20A2F7FE">
      <w:pPr>
        <w:ind w:left="-70" w:firstLine="849"/>
        <w:rPr>
          <w:rFonts w:hAnsi="Times New Roman" w:cs="Times New Roman"/>
          <w:color w:val="000000"/>
          <w:sz w:val="24"/>
          <w:szCs w:val="24"/>
        </w:rPr>
      </w:pPr>
      <w:r>
        <w:rPr>
          <w:rFonts w:hAnsi="Times New Roman" w:cs="Times New Roman"/>
          <w:color w:val="000000"/>
          <w:sz w:val="24"/>
          <w:szCs w:val="24"/>
        </w:rPr>
        <w:t>4.7. Передача персональных данных:</w:t>
      </w:r>
    </w:p>
    <w:p w14:paraId="271090F5">
      <w:pPr>
        <w:ind w:left="-70" w:firstLine="849"/>
        <w:rPr>
          <w:rFonts w:hAnsi="Times New Roman" w:cs="Times New Roman"/>
          <w:color w:val="000000"/>
          <w:sz w:val="24"/>
          <w:szCs w:val="24"/>
          <w:lang w:val="ru-RU"/>
        </w:rPr>
      </w:pPr>
      <w:r>
        <w:rPr>
          <w:rFonts w:hAnsi="Times New Roman" w:cs="Times New Roman"/>
          <w:color w:val="000000"/>
          <w:sz w:val="24"/>
          <w:szCs w:val="24"/>
          <w:lang w:val="ru-RU"/>
        </w:rPr>
        <w:t>4.7.1. СШ обеспечивает конфиденциальность персональных данных.</w:t>
      </w:r>
    </w:p>
    <w:p w14:paraId="4195DDFF">
      <w:pPr>
        <w:ind w:left="-70" w:firstLine="849"/>
        <w:rPr>
          <w:rFonts w:hAnsi="Times New Roman" w:cs="Times New Roman"/>
          <w:color w:val="000000"/>
          <w:sz w:val="24"/>
          <w:szCs w:val="24"/>
          <w:lang w:val="ru-RU"/>
        </w:rPr>
      </w:pPr>
      <w:r>
        <w:rPr>
          <w:rFonts w:hAnsi="Times New Roman" w:cs="Times New Roman"/>
          <w:color w:val="000000"/>
          <w:sz w:val="24"/>
          <w:szCs w:val="24"/>
          <w:lang w:val="ru-RU"/>
        </w:rPr>
        <w:t>4.7.2. СШ передает персональные данные третьим лицам в следующих случаях:</w:t>
      </w:r>
    </w:p>
    <w:p w14:paraId="2D72550E">
      <w:pPr>
        <w:numPr>
          <w:ilvl w:val="0"/>
          <w:numId w:val="13"/>
        </w:numPr>
        <w:ind w:left="-70" w:right="180" w:firstLine="849"/>
        <w:contextualSpacing/>
        <w:rPr>
          <w:rFonts w:hAnsi="Times New Roman" w:cs="Times New Roman"/>
          <w:color w:val="000000"/>
          <w:sz w:val="24"/>
          <w:szCs w:val="24"/>
          <w:lang w:val="ru-RU"/>
        </w:rPr>
      </w:pPr>
      <w:r>
        <w:rPr>
          <w:rFonts w:hAnsi="Times New Roman" w:cs="Times New Roman"/>
          <w:color w:val="000000"/>
          <w:sz w:val="24"/>
          <w:szCs w:val="24"/>
          <w:lang w:val="ru-RU"/>
        </w:rPr>
        <w:t>субъект персональных данных дал согласие на передачу своих данных;</w:t>
      </w:r>
    </w:p>
    <w:p w14:paraId="1635D6A0">
      <w:pPr>
        <w:numPr>
          <w:ilvl w:val="0"/>
          <w:numId w:val="13"/>
        </w:numPr>
        <w:ind w:left="-70" w:right="180" w:firstLine="849"/>
        <w:rPr>
          <w:rFonts w:hAnsi="Times New Roman" w:cs="Times New Roman"/>
          <w:color w:val="000000"/>
          <w:sz w:val="24"/>
          <w:szCs w:val="24"/>
          <w:lang w:val="ru-RU"/>
        </w:rPr>
      </w:pPr>
      <w:r>
        <w:rPr>
          <w:rFonts w:hAnsi="Times New Roman" w:cs="Times New Roman"/>
          <w:color w:val="000000"/>
          <w:sz w:val="24"/>
          <w:szCs w:val="24"/>
          <w:lang w:val="ru-RU"/>
        </w:rPr>
        <w:t>передать данные необходимо в соответствии с требованиями законодательства в рамках установленной процедуры.</w:t>
      </w:r>
    </w:p>
    <w:p w14:paraId="2A77781E">
      <w:pPr>
        <w:ind w:left="-70" w:firstLine="849"/>
        <w:rPr>
          <w:rFonts w:hAnsi="Times New Roman" w:cs="Times New Roman"/>
          <w:color w:val="000000"/>
          <w:sz w:val="24"/>
          <w:lang w:val="ru-RU"/>
        </w:rPr>
      </w:pPr>
      <w:r>
        <w:rPr>
          <w:rFonts w:hAnsi="Times New Roman" w:cs="Times New Roman"/>
          <w:color w:val="000000"/>
          <w:sz w:val="24"/>
          <w:szCs w:val="24"/>
          <w:lang w:val="ru-RU"/>
        </w:rPr>
        <w:t>4.7.3. СШ не осуществляет трансграничную передачу персональных данных.</w:t>
      </w:r>
    </w:p>
    <w:p w14:paraId="25A2F4B8">
      <w:pPr>
        <w:ind w:left="-70" w:firstLine="849"/>
        <w:rPr>
          <w:rFonts w:hAnsi="Times New Roman" w:cs="Times New Roman"/>
          <w:color w:val="000000"/>
          <w:sz w:val="24"/>
          <w:lang w:val="ru-RU"/>
        </w:rPr>
      </w:pPr>
    </w:p>
    <w:p w14:paraId="4447CF05">
      <w:pPr>
        <w:ind w:left="-70" w:firstLine="849"/>
        <w:jc w:val="center"/>
        <w:rPr>
          <w:rFonts w:hAnsi="Times New Roman" w:cs="Times New Roman"/>
          <w:color w:val="000000"/>
          <w:sz w:val="24"/>
          <w:szCs w:val="24"/>
          <w:lang w:val="ru-RU"/>
        </w:rPr>
      </w:pPr>
      <w:r>
        <w:rPr>
          <w:rFonts w:hAnsi="Times New Roman" w:cs="Times New Roman"/>
          <w:b/>
          <w:bCs/>
          <w:color w:val="000000"/>
          <w:sz w:val="24"/>
          <w:szCs w:val="24"/>
          <w:lang w:val="ru-RU"/>
        </w:rPr>
        <w:t>5. Актуализация, исправление, удаление и уничтожение персональных данных, ответы на запросы субъектов персональных данных</w:t>
      </w:r>
    </w:p>
    <w:p w14:paraId="11DDCE88">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5.1. В случае предоставления субъектом персональных данных, его законным представителем фактов о неполных, устаревших, недостоверных или незаконно полученных персональных данных СШ актуализирует, исправляет, блокирует, удаляет или уничтожает их и уведомляет о своих действиях субъекта персональных данных.</w:t>
      </w:r>
    </w:p>
    <w:p w14:paraId="0548F779">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5.2. При достижении целей обработки персональных данных, а также в случае отзыва субъектом персональных данных согласия на обработку персональных данных персональные данные подлежат уничтожению, если иное не предусмотрено договором, стороной, получателем (выгодоприобретателем) по которому является субъект персональных данных.</w:t>
      </w:r>
    </w:p>
    <w:p w14:paraId="5B4A9C0C">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5.3. Уничтожение документов (носителей), содержащих персональные данные, производится в соответствии с Порядком уничтожения и обезличивания персональных данных СШ в зависимости от типа носителя персональных данных, в том числе путем измельчения шредере, стирания или форматирования электронного носителя.</w:t>
      </w:r>
    </w:p>
    <w:p w14:paraId="58514FF3">
      <w:pPr>
        <w:ind w:left="-70" w:firstLine="849"/>
        <w:jc w:val="both"/>
        <w:rPr>
          <w:rFonts w:hAnsi="Times New Roman" w:cs="Times New Roman"/>
          <w:color w:val="000000"/>
          <w:sz w:val="24"/>
          <w:szCs w:val="24"/>
          <w:lang w:val="ru-RU"/>
        </w:rPr>
      </w:pPr>
      <w:r>
        <w:rPr>
          <w:rFonts w:hAnsi="Times New Roman" w:cs="Times New Roman"/>
          <w:color w:val="000000"/>
          <w:sz w:val="24"/>
          <w:szCs w:val="24"/>
          <w:lang w:val="ru-RU"/>
        </w:rPr>
        <w:t>5.7. По запросу субъекта персональных данных или его законного представителя СШ сообщает ему информацию об обработке персональных данных субъекта в сроки и в порядке, установленном Законом.</w:t>
      </w:r>
    </w:p>
    <w:sectPr>
      <w:pgSz w:w="11907" w:h="16839"/>
      <w:pgMar w:top="567" w:right="850" w:bottom="568" w:left="1345" w:header="720" w:footer="720" w:gutter="0"/>
      <w:cols w:space="720" w:num="1"/>
      <w:vAlign w:val="top"/>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Calibri">
    <w:panose1 w:val="020F0502020204030204"/>
    <w:charset w:val="CC"/>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D7736D"/>
    <w:multiLevelType w:val="multilevel"/>
    <w:tmpl w:val="07D7736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A9530F8"/>
    <w:multiLevelType w:val="multilevel"/>
    <w:tmpl w:val="0A9530F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73C7F06"/>
    <w:multiLevelType w:val="multilevel"/>
    <w:tmpl w:val="173C7F0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2B9779D3"/>
    <w:multiLevelType w:val="multilevel"/>
    <w:tmpl w:val="2B9779D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37753445"/>
    <w:multiLevelType w:val="multilevel"/>
    <w:tmpl w:val="3775344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3C4E4E91"/>
    <w:multiLevelType w:val="multilevel"/>
    <w:tmpl w:val="3C4E4E9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417D1BD0"/>
    <w:multiLevelType w:val="multilevel"/>
    <w:tmpl w:val="417D1BD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41B21CC6"/>
    <w:multiLevelType w:val="multilevel"/>
    <w:tmpl w:val="41B21CC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5E0A6BD5"/>
    <w:multiLevelType w:val="multilevel"/>
    <w:tmpl w:val="5E0A6BD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618D2A79"/>
    <w:multiLevelType w:val="multilevel"/>
    <w:tmpl w:val="618D2A7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63CA7771"/>
    <w:multiLevelType w:val="multilevel"/>
    <w:tmpl w:val="63CA777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1">
    <w:nsid w:val="73D62A5D"/>
    <w:multiLevelType w:val="multilevel"/>
    <w:tmpl w:val="73D62A5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7F4554A8"/>
    <w:multiLevelType w:val="multilevel"/>
    <w:tmpl w:val="7F4554A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3"/>
  </w:num>
  <w:num w:numId="2">
    <w:abstractNumId w:val="0"/>
  </w:num>
  <w:num w:numId="3">
    <w:abstractNumId w:val="5"/>
  </w:num>
  <w:num w:numId="4">
    <w:abstractNumId w:val="1"/>
  </w:num>
  <w:num w:numId="5">
    <w:abstractNumId w:val="6"/>
  </w:num>
  <w:num w:numId="6">
    <w:abstractNumId w:val="4"/>
  </w:num>
  <w:num w:numId="7">
    <w:abstractNumId w:val="12"/>
  </w:num>
  <w:num w:numId="8">
    <w:abstractNumId w:val="11"/>
  </w:num>
  <w:num w:numId="9">
    <w:abstractNumId w:val="2"/>
  </w:num>
  <w:num w:numId="10">
    <w:abstractNumId w:val="8"/>
  </w:num>
  <w:num w:numId="11">
    <w:abstractNumId w:val="10"/>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20"/>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60E59"/>
    <w:rsid w:val="000A0D2F"/>
    <w:rsid w:val="000B70F3"/>
    <w:rsid w:val="001E5C68"/>
    <w:rsid w:val="00225D8B"/>
    <w:rsid w:val="00240449"/>
    <w:rsid w:val="002715B1"/>
    <w:rsid w:val="002D33B1"/>
    <w:rsid w:val="002D3591"/>
    <w:rsid w:val="00323343"/>
    <w:rsid w:val="003514A0"/>
    <w:rsid w:val="00383D6B"/>
    <w:rsid w:val="004075F7"/>
    <w:rsid w:val="00411F96"/>
    <w:rsid w:val="004F7E17"/>
    <w:rsid w:val="00522AFF"/>
    <w:rsid w:val="00524448"/>
    <w:rsid w:val="005A05CE"/>
    <w:rsid w:val="005A3009"/>
    <w:rsid w:val="005A5E5D"/>
    <w:rsid w:val="005E0FC9"/>
    <w:rsid w:val="005F0001"/>
    <w:rsid w:val="006037B4"/>
    <w:rsid w:val="00653AF6"/>
    <w:rsid w:val="0072051C"/>
    <w:rsid w:val="007C3427"/>
    <w:rsid w:val="008075B3"/>
    <w:rsid w:val="00915B08"/>
    <w:rsid w:val="009D57B4"/>
    <w:rsid w:val="00A214B8"/>
    <w:rsid w:val="00A71E89"/>
    <w:rsid w:val="00B002CF"/>
    <w:rsid w:val="00B73A5A"/>
    <w:rsid w:val="00B85E1D"/>
    <w:rsid w:val="00C37AE2"/>
    <w:rsid w:val="00C8176F"/>
    <w:rsid w:val="00DF31C6"/>
    <w:rsid w:val="00E21A17"/>
    <w:rsid w:val="00E438A1"/>
    <w:rsid w:val="00E52216"/>
    <w:rsid w:val="00E96419"/>
    <w:rsid w:val="00F01E19"/>
    <w:rsid w:val="00F02096"/>
    <w:rsid w:val="00F2477F"/>
    <w:rsid w:val="00F40A7F"/>
    <w:rsid w:val="00F930E4"/>
    <w:rsid w:val="00FA7EE7"/>
    <w:rsid w:val="2D641F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4294967295" w:name="index 1"/>
    <w:lsdException w:uiPriority="4294967295" w:name="index 2"/>
    <w:lsdException w:uiPriority="4294967295" w:name="index 3"/>
    <w:lsdException w:uiPriority="4294967295" w:name="index 4"/>
    <w:lsdException w:uiPriority="4294967295" w:name="index 5"/>
    <w:lsdException w:uiPriority="4294967295" w:name="index 6"/>
    <w:lsdException w:uiPriority="4294967295" w:name="index 7"/>
    <w:lsdException w:uiPriority="4294967295" w:name="index 8"/>
    <w:lsdException w:uiPriority="4294967295"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4294967295" w:name="Normal Indent"/>
    <w:lsdException w:uiPriority="4294967295" w:name="footnote text"/>
    <w:lsdException w:uiPriority="4294967295" w:name="annotation text"/>
    <w:lsdException w:uiPriority="4294967295" w:name="header"/>
    <w:lsdException w:uiPriority="4294967295" w:name="footer"/>
    <w:lsdException w:uiPriority="4294967295" w:name="index heading"/>
    <w:lsdException w:qFormat="1" w:uiPriority="35" w:name="caption"/>
    <w:lsdException w:uiPriority="4294967295" w:name="table of figures"/>
    <w:lsdException w:uiPriority="4294967295" w:name="envelope address"/>
    <w:lsdException w:uiPriority="4294967295" w:name="envelope return"/>
    <w:lsdException w:uiPriority="4294967295" w:name="footnote reference"/>
    <w:lsdException w:uiPriority="4294967295" w:name="annotation reference"/>
    <w:lsdException w:uiPriority="4294967295" w:name="line number"/>
    <w:lsdException w:uiPriority="4294967295" w:name="page number"/>
    <w:lsdException w:uiPriority="4294967295" w:name="endnote reference"/>
    <w:lsdException w:uiPriority="4294967295" w:name="endnote text"/>
    <w:lsdException w:uiPriority="4294967295" w:name="table of authorities"/>
    <w:lsdException w:uiPriority="4294967295" w:name="macro"/>
    <w:lsdException w:uiPriority="4294967295" w:name="toa heading"/>
    <w:lsdException w:uiPriority="4294967295" w:name="List"/>
    <w:lsdException w:uiPriority="4294967295" w:name="List Bullet"/>
    <w:lsdException w:uiPriority="4294967295" w:name="List Number"/>
    <w:lsdException w:uiPriority="4294967295" w:name="List 2"/>
    <w:lsdException w:uiPriority="4294967295" w:name="List 3"/>
    <w:lsdException w:uiPriority="4294967295" w:name="List 4"/>
    <w:lsdException w:uiPriority="4294967295" w:name="List 5"/>
    <w:lsdException w:uiPriority="4294967295" w:name="List Bullet 2"/>
    <w:lsdException w:uiPriority="4294967295" w:name="List Bullet 3"/>
    <w:lsdException w:uiPriority="4294967295" w:name="List Bullet 4"/>
    <w:lsdException w:uiPriority="4294967295" w:name="List Bullet 5"/>
    <w:lsdException w:uiPriority="4294967295" w:name="List Number 2"/>
    <w:lsdException w:uiPriority="4294967295" w:name="List Number 3"/>
    <w:lsdException w:uiPriority="4294967295" w:name="List Number 4"/>
    <w:lsdException w:uiPriority="4294967295" w:name="List Number 5"/>
    <w:lsdException w:qFormat="1" w:unhideWhenUsed="0" w:uiPriority="0" w:semiHidden="0" w:name="Title"/>
    <w:lsdException w:uiPriority="4294967295" w:name="Closing"/>
    <w:lsdException w:uiPriority="4294967295" w:name="Signature"/>
    <w:lsdException w:uiPriority="1" w:name="Default Paragraph Font"/>
    <w:lsdException w:qFormat="1" w:unhideWhenUsed="0" w:uiPriority="1" w:semiHidden="0" w:name="Body Text"/>
    <w:lsdException w:uiPriority="4294967295" w:name="Body Text Indent"/>
    <w:lsdException w:uiPriority="4294967295" w:name="List Continue"/>
    <w:lsdException w:uiPriority="4294967295" w:name="List Continue 2"/>
    <w:lsdException w:uiPriority="4294967295" w:name="List Continue 3"/>
    <w:lsdException w:uiPriority="4294967295" w:name="List Continue 4"/>
    <w:lsdException w:uiPriority="4294967295" w:name="List Continue 5"/>
    <w:lsdException w:uiPriority="4294967295" w:name="Message Header"/>
    <w:lsdException w:qFormat="1" w:unhideWhenUsed="0" w:uiPriority="0" w:semiHidden="0" w:name="Subtitle"/>
    <w:lsdException w:uiPriority="4294967295" w:name="Salutation"/>
    <w:lsdException w:uiPriority="4294967295" w:name="Date"/>
    <w:lsdException w:uiPriority="4294967295" w:name="Body Text First Indent"/>
    <w:lsdException w:uiPriority="4294967295" w:name="Body Text First Indent 2"/>
    <w:lsdException w:uiPriority="4294967295" w:name="Note Heading"/>
    <w:lsdException w:uiPriority="4294967295" w:name="Body Text 2"/>
    <w:lsdException w:uiPriority="4294967295" w:name="Body Text 3"/>
    <w:lsdException w:uiPriority="4294967295" w:name="Body Text Indent 2"/>
    <w:lsdException w:uiPriority="4294967295" w:name="Body Text Indent 3"/>
    <w:lsdException w:uiPriority="4294967295" w:name="Block Text"/>
    <w:lsdException w:uiPriority="99" w:semiHidden="0" w:name="Hyperlink"/>
    <w:lsdException w:uiPriority="4294967295" w:name="FollowedHyperlink"/>
    <w:lsdException w:qFormat="1" w:unhideWhenUsed="0" w:uiPriority="22" w:semiHidden="0" w:name="Strong"/>
    <w:lsdException w:qFormat="1" w:unhideWhenUsed="0" w:uiPriority="20" w:semiHidden="0" w:name="Emphasis"/>
    <w:lsdException w:uiPriority="4294967295" w:name="Document Map"/>
    <w:lsdException w:uiPriority="4294967295" w:name="Plain Text"/>
    <w:lsdException w:uiPriority="4294967295" w:name="E-mail Signature"/>
    <w:lsdException w:uiPriority="4294967295" w:name="Normal (Web)"/>
    <w:lsdException w:uiPriority="4294967295" w:name="HTML Acronym"/>
    <w:lsdException w:uiPriority="4294967295" w:name="HTML Address"/>
    <w:lsdException w:uiPriority="4294967295" w:name="HTML Cite"/>
    <w:lsdException w:uiPriority="4294967295" w:name="HTML Code"/>
    <w:lsdException w:uiPriority="4294967295" w:name="HTML Definition"/>
    <w:lsdException w:uiPriority="4294967295" w:name="HTML Keyboard"/>
    <w:lsdException w:uiPriority="4294967295" w:name="HTML Preformatted"/>
    <w:lsdException w:uiPriority="4294967295" w:name="HTML Sample"/>
    <w:lsdException w:uiPriority="4294967295" w:name="HTML Typewriter"/>
    <w:lsdException w:uiPriority="4294967295" w:name="HTML Variable"/>
    <w:lsdException w:uiPriority="99" w:name="Normal Table"/>
    <w:lsdException w:uiPriority="4294967295" w:name="annotation subject"/>
    <w:lsdException w:uiPriority="4294967295" w:name="Table Simple 1"/>
    <w:lsdException w:uiPriority="4294967295" w:name="Table Simple 2"/>
    <w:lsdException w:uiPriority="4294967295" w:name="Table Simple 3"/>
    <w:lsdException w:uiPriority="4294967295" w:name="Table Classic 1"/>
    <w:lsdException w:uiPriority="4294967295" w:name="Table Classic 2"/>
    <w:lsdException w:uiPriority="4294967295" w:name="Table Classic 3"/>
    <w:lsdException w:uiPriority="4294967295" w:name="Table Classic 4"/>
    <w:lsdException w:uiPriority="4294967295" w:name="Table Colorful 1"/>
    <w:lsdException w:uiPriority="4294967295" w:name="Table Colorful 2"/>
    <w:lsdException w:uiPriority="4294967295" w:name="Table Colorful 3"/>
    <w:lsdException w:uiPriority="4294967295" w:name="Table Columns 1"/>
    <w:lsdException w:uiPriority="4294967295" w:name="Table Columns 2"/>
    <w:lsdException w:uiPriority="4294967295" w:name="Table Columns 3"/>
    <w:lsdException w:uiPriority="4294967295" w:name="Table Columns 4"/>
    <w:lsdException w:uiPriority="4294967295" w:name="Table Columns 5"/>
    <w:lsdException w:uiPriority="4294967295" w:name="Table Grid 1"/>
    <w:lsdException w:uiPriority="4294967295" w:name="Table Grid 2"/>
    <w:lsdException w:uiPriority="4294967295" w:name="Table Grid 3"/>
    <w:lsdException w:uiPriority="4294967295" w:name="Table Grid 4"/>
    <w:lsdException w:uiPriority="4294967295" w:name="Table Grid 5"/>
    <w:lsdException w:uiPriority="4294967295" w:name="Table Grid 6"/>
    <w:lsdException w:uiPriority="4294967295" w:name="Table Grid 7"/>
    <w:lsdException w:uiPriority="4294967295" w:name="Table Grid 8"/>
    <w:lsdException w:uiPriority="4294967295" w:name="Table List 1"/>
    <w:lsdException w:uiPriority="4294967295" w:name="Table List 2"/>
    <w:lsdException w:uiPriority="4294967295" w:name="Table List 3"/>
    <w:lsdException w:uiPriority="4294967295" w:name="Table List 4"/>
    <w:lsdException w:uiPriority="4294967295" w:name="Table List 5"/>
    <w:lsdException w:uiPriority="4294967295" w:name="Table List 6"/>
    <w:lsdException w:uiPriority="4294967295" w:name="Table List 7"/>
    <w:lsdException w:uiPriority="4294967295" w:name="Table List 8"/>
    <w:lsdException w:uiPriority="4294967295" w:name="Table 3D effects 1"/>
    <w:lsdException w:uiPriority="4294967295" w:name="Table 3D effects 2"/>
    <w:lsdException w:uiPriority="4294967295" w:name="Table 3D effects 3"/>
    <w:lsdException w:uiPriority="4294967295" w:name="Table Contemporary"/>
    <w:lsdException w:uiPriority="4294967295" w:name="Table Elegant"/>
    <w:lsdException w:uiPriority="4294967295" w:name="Table Professional"/>
    <w:lsdException w:uiPriority="4294967295" w:name="Table Subtle 1"/>
    <w:lsdException w:uiPriority="4294967295" w:name="Table Subtle 2"/>
    <w:lsdException w:uiPriority="4294967295" w:name="Table Web 1"/>
    <w:lsdException w:uiPriority="4294967295" w:name="Table Web 2"/>
    <w:lsdException w:uiPriority="4294967295" w:name="Table Web 3"/>
    <w:lsdException w:uiPriority="99" w:name="Balloon Text"/>
    <w:lsdException w:unhideWhenUsed="0" w:uiPriority="0" w:semiHidden="0" w:name="Table Grid"/>
    <w:lsdException w:uiPriority="4294967295" w:name="Table Theme"/>
    <w:lsdException w:qFormat="1" w:unhideWhenUsed="0" w:uiPriority="1" w:semiHidden="0" w:name="List Paragraph"/>
  </w:latentStyles>
  <w:style w:type="paragraph" w:default="1" w:styleId="1">
    <w:name w:val="Normal"/>
    <w:qFormat/>
    <w:uiPriority w:val="0"/>
    <w:pPr>
      <w:spacing w:before="100" w:beforeAutospacing="1" w:after="100" w:afterAutospacing="1"/>
    </w:pPr>
    <w:rPr>
      <w:rFonts w:asciiTheme="minorHAnsi" w:hAnsiTheme="minorHAnsi" w:eastAsiaTheme="minorHAnsi" w:cstheme="minorBidi"/>
      <w:sz w:val="22"/>
      <w:szCs w:val="22"/>
      <w:lang w:val="en-US"/>
    </w:rPr>
  </w:style>
  <w:style w:type="paragraph" w:styleId="2">
    <w:name w:val="heading 1"/>
    <w:basedOn w:val="1"/>
    <w:next w:val="1"/>
    <w:link w:val="13"/>
    <w:qFormat/>
    <w:uiPriority w:val="9"/>
    <w:pPr>
      <w:keepNext/>
      <w:keepLines/>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qFormat/>
    <w:uiPriority w:val="0"/>
    <w:pPr>
      <w:spacing w:beforeAutospacing="1" w:afterAutospacing="1"/>
      <w:outlineLvl w:val="1"/>
    </w:pPr>
    <w:rPr>
      <w:sz w:val="32"/>
    </w:rPr>
  </w:style>
  <w:style w:type="paragraph" w:styleId="4">
    <w:name w:val="heading 3"/>
    <w:basedOn w:val="1"/>
    <w:next w:val="1"/>
    <w:qFormat/>
    <w:uiPriority w:val="0"/>
    <w:pPr>
      <w:spacing w:beforeAutospacing="1" w:afterAutospacing="1"/>
      <w:outlineLvl w:val="2"/>
    </w:pPr>
    <w:rPr>
      <w:sz w:val="28"/>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unhideWhenUsed/>
    <w:uiPriority w:val="99"/>
    <w:rPr>
      <w:color w:val="0000FF"/>
      <w:u w:val="single"/>
    </w:rPr>
  </w:style>
  <w:style w:type="paragraph" w:styleId="8">
    <w:name w:val="Balloon Text"/>
    <w:basedOn w:val="1"/>
    <w:link w:val="17"/>
    <w:semiHidden/>
    <w:unhideWhenUsed/>
    <w:uiPriority w:val="99"/>
    <w:pPr>
      <w:spacing w:before="0" w:after="0"/>
    </w:pPr>
    <w:rPr>
      <w:rFonts w:ascii="Tahoma" w:hAnsi="Tahoma" w:cs="Tahoma"/>
      <w:sz w:val="16"/>
      <w:szCs w:val="16"/>
    </w:rPr>
  </w:style>
  <w:style w:type="paragraph" w:styleId="9">
    <w:name w:val="Body Text"/>
    <w:basedOn w:val="1"/>
    <w:link w:val="15"/>
    <w:qFormat/>
    <w:uiPriority w:val="1"/>
    <w:pPr>
      <w:widowControl w:val="0"/>
      <w:autoSpaceDE w:val="0"/>
      <w:autoSpaceDN w:val="0"/>
      <w:spacing w:before="0" w:beforeAutospacing="0" w:after="0" w:afterAutospacing="0"/>
      <w:ind w:left="1053"/>
      <w:jc w:val="both"/>
    </w:pPr>
    <w:rPr>
      <w:rFonts w:ascii="Times New Roman" w:hAnsi="Times New Roman" w:eastAsia="Times New Roman" w:cs="Times New Roman"/>
      <w:lang w:val="ru-RU"/>
    </w:rPr>
  </w:style>
  <w:style w:type="paragraph" w:styleId="10">
    <w:name w:val="Title"/>
    <w:basedOn w:val="1"/>
    <w:next w:val="1"/>
    <w:qFormat/>
    <w:uiPriority w:val="0"/>
    <w:pPr>
      <w:spacing w:afterAutospacing="1"/>
    </w:pPr>
    <w:rPr>
      <w:sz w:val="52"/>
    </w:rPr>
  </w:style>
  <w:style w:type="paragraph" w:styleId="11">
    <w:name w:val="Subtitle"/>
    <w:basedOn w:val="1"/>
    <w:next w:val="1"/>
    <w:qFormat/>
    <w:uiPriority w:val="0"/>
    <w:pPr>
      <w:spacing w:afterAutospacing="1"/>
    </w:pPr>
    <w:rPr>
      <w:color w:val="808080"/>
      <w:sz w:val="30"/>
    </w:rPr>
  </w:style>
  <w:style w:type="table" w:styleId="12">
    <w:name w:val="Table Grid"/>
    <w:basedOn w:val="6"/>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style>
  <w:style w:type="character" w:customStyle="1" w:styleId="13">
    <w:name w:val="Заголовок 1 Знак"/>
    <w:basedOn w:val="5"/>
    <w:link w:val="2"/>
    <w:uiPriority w:val="9"/>
    <w:rPr>
      <w:rFonts w:asciiTheme="majorHAnsi" w:hAnsiTheme="majorHAnsi" w:eastAsiaTheme="majorEastAsia" w:cstheme="majorBidi"/>
      <w:b/>
      <w:bCs/>
      <w:color w:val="376092" w:themeColor="accent1" w:themeShade="BF"/>
      <w:sz w:val="28"/>
      <w:szCs w:val="28"/>
    </w:rPr>
  </w:style>
  <w:style w:type="paragraph" w:customStyle="1" w:styleId="14">
    <w:name w:val="Table Paragraph"/>
    <w:basedOn w:val="1"/>
    <w:qFormat/>
    <w:uiPriority w:val="1"/>
    <w:pPr>
      <w:widowControl w:val="0"/>
      <w:autoSpaceDE w:val="0"/>
      <w:autoSpaceDN w:val="0"/>
      <w:spacing w:before="0" w:beforeAutospacing="0" w:after="0" w:afterAutospacing="0"/>
      <w:ind w:left="245"/>
    </w:pPr>
    <w:rPr>
      <w:rFonts w:ascii="Times New Roman" w:hAnsi="Times New Roman" w:eastAsia="Times New Roman" w:cs="Times New Roman"/>
      <w:lang w:val="ru-RU"/>
    </w:rPr>
  </w:style>
  <w:style w:type="character" w:customStyle="1" w:styleId="15">
    <w:name w:val="Основной текст Знак"/>
    <w:basedOn w:val="5"/>
    <w:link w:val="9"/>
    <w:uiPriority w:val="1"/>
    <w:rPr>
      <w:rFonts w:ascii="Times New Roman" w:hAnsi="Times New Roman" w:eastAsia="Times New Roman" w:cs="Times New Roman"/>
      <w:lang w:val="ru-RU"/>
    </w:rPr>
  </w:style>
  <w:style w:type="paragraph" w:styleId="16">
    <w:name w:val="List Paragraph"/>
    <w:basedOn w:val="1"/>
    <w:qFormat/>
    <w:uiPriority w:val="1"/>
    <w:pPr>
      <w:widowControl w:val="0"/>
      <w:autoSpaceDE w:val="0"/>
      <w:autoSpaceDN w:val="0"/>
      <w:spacing w:before="0" w:beforeAutospacing="0" w:after="0" w:afterAutospacing="0"/>
      <w:ind w:left="1053" w:firstLine="710"/>
      <w:jc w:val="both"/>
    </w:pPr>
    <w:rPr>
      <w:rFonts w:ascii="Times New Roman" w:hAnsi="Times New Roman" w:eastAsia="Times New Roman" w:cs="Times New Roman"/>
      <w:lang w:val="ru-RU"/>
    </w:rPr>
  </w:style>
  <w:style w:type="character" w:customStyle="1" w:styleId="17">
    <w:name w:val="Текст выноски Знак"/>
    <w:basedOn w:val="5"/>
    <w:link w:val="8"/>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4999"/>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3150</Words>
  <Characters>17956</Characters>
  <Lines>149</Lines>
  <Paragraphs>42</Paragraphs>
  <TotalTime>998</TotalTime>
  <ScaleCrop>false</ScaleCrop>
  <LinksUpToDate>false</LinksUpToDate>
  <CharactersWithSpaces>21064</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2025-03-13T08:35:00Z</dcterms:created>
  <dc:creator>Школа №17 по шашкам</dc:creator>
  <dc:description>Подготовлено экспертами Актион-МЦФЭР</dc:description>
  <cp:lastModifiedBy>Ирина</cp:lastModifiedBy>
  <cp:lastPrinted>2025-03-18T07:18:00Z</cp:lastPrinted>
  <dcterms:modified xsi:type="dcterms:W3CDTF">2025-12-15T03:01:48Z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02C759A0090947A8A9779F6719793F30_13</vt:lpwstr>
  </property>
</Properties>
</file>